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6036C" w:rsidRDefault="00000000">
      <w:pPr>
        <w:ind w:left="-142"/>
        <w:jc w:val="center"/>
        <w:rPr>
          <w:b/>
        </w:rPr>
      </w:pPr>
      <w:proofErr w:type="gramStart"/>
      <w:r>
        <w:rPr>
          <w:b/>
        </w:rPr>
        <w:t>KANTİN  İHALESİ</w:t>
      </w:r>
      <w:proofErr w:type="gramEnd"/>
      <w:r>
        <w:rPr>
          <w:b/>
        </w:rPr>
        <w:t xml:space="preserve">  ŞARTNAMESİ</w:t>
      </w:r>
    </w:p>
    <w:p w:rsidR="0056036C" w:rsidRDefault="00000000">
      <w:pPr>
        <w:ind w:left="-284"/>
        <w:jc w:val="center"/>
        <w:rPr>
          <w:b/>
        </w:rPr>
      </w:pPr>
      <w:r>
        <w:rPr>
          <w:b/>
        </w:rPr>
        <w:t>Çorlu İlçe Milli Eğitim Müdürlüğü</w:t>
      </w:r>
    </w:p>
    <w:p w:rsidR="0056036C" w:rsidRDefault="0056036C">
      <w:pPr>
        <w:ind w:left="-142"/>
        <w:rPr>
          <w:b/>
        </w:rPr>
      </w:pPr>
    </w:p>
    <w:p w:rsidR="0056036C" w:rsidRDefault="00000000">
      <w:pPr>
        <w:ind w:left="-142"/>
      </w:pPr>
      <w:r>
        <w:rPr>
          <w:b/>
        </w:rPr>
        <w:t>MADDE-1:</w:t>
      </w:r>
      <w:r>
        <w:t xml:space="preserve"> İş Sahibi İdareye İlişkin Bilgiler</w:t>
      </w:r>
    </w:p>
    <w:p w:rsidR="0056036C" w:rsidRDefault="00000000">
      <w:pPr>
        <w:ind w:left="-142"/>
      </w:pPr>
      <w:r>
        <w:tab/>
        <w:t>İdarenin Adı</w:t>
      </w:r>
      <w:r>
        <w:tab/>
        <w:t>: Çorlu İlçe Milli Eğitim Müdürlüğü</w:t>
      </w:r>
    </w:p>
    <w:p w:rsidR="0056036C" w:rsidRDefault="00000000">
      <w:pPr>
        <w:ind w:left="-142"/>
      </w:pPr>
      <w:r>
        <w:tab/>
        <w:t>Adres</w:t>
      </w:r>
      <w:r>
        <w:tab/>
      </w:r>
      <w:proofErr w:type="gramStart"/>
      <w:r>
        <w:tab/>
        <w:t>:Kazımiye</w:t>
      </w:r>
      <w:proofErr w:type="gramEnd"/>
      <w:r>
        <w:t xml:space="preserve"> </w:t>
      </w:r>
      <w:proofErr w:type="spellStart"/>
      <w:r>
        <w:t>Mah</w:t>
      </w:r>
      <w:proofErr w:type="spellEnd"/>
      <w:r>
        <w:t xml:space="preserve"> Selanik Sokak  No-5 ÇORLU/TEKİRDAĞ</w:t>
      </w:r>
    </w:p>
    <w:p w:rsidR="0056036C" w:rsidRDefault="00000000">
      <w:pPr>
        <w:ind w:left="-142"/>
      </w:pPr>
      <w:r>
        <w:tab/>
        <w:t>Telefon</w:t>
      </w:r>
      <w:r>
        <w:tab/>
        <w:t>: 0 282 651 10 16</w:t>
      </w:r>
    </w:p>
    <w:p w:rsidR="0056036C" w:rsidRDefault="0056036C">
      <w:pPr>
        <w:ind w:left="-142"/>
      </w:pPr>
    </w:p>
    <w:p w:rsidR="0056036C" w:rsidRDefault="00000000">
      <w:pPr>
        <w:ind w:left="-142"/>
      </w:pPr>
      <w:r>
        <w:t>MADDE-</w:t>
      </w:r>
      <w:proofErr w:type="gramStart"/>
      <w:r>
        <w:t>2 :</w:t>
      </w:r>
      <w:proofErr w:type="gramEnd"/>
      <w:r>
        <w:t xml:space="preserve"> İhale edilecek okul kantini</w:t>
      </w:r>
    </w:p>
    <w:tbl>
      <w:tblPr>
        <w:tblW w:w="9298" w:type="dxa"/>
        <w:tblInd w:w="-118" w:type="dxa"/>
        <w:tblLayout w:type="fixed"/>
        <w:tblLook w:val="04A0" w:firstRow="1" w:lastRow="0" w:firstColumn="1" w:lastColumn="0" w:noHBand="0" w:noVBand="1"/>
      </w:tblPr>
      <w:tblGrid>
        <w:gridCol w:w="2373"/>
        <w:gridCol w:w="1562"/>
        <w:gridCol w:w="1786"/>
        <w:gridCol w:w="1796"/>
        <w:gridCol w:w="1781"/>
      </w:tblGrid>
      <w:tr w:rsidR="0056036C">
        <w:tc>
          <w:tcPr>
            <w:tcW w:w="2373" w:type="dxa"/>
            <w:tcBorders>
              <w:top w:val="single" w:sz="4" w:space="0" w:color="000000"/>
              <w:left w:val="single" w:sz="4" w:space="0" w:color="000000"/>
              <w:bottom w:val="single" w:sz="4" w:space="0" w:color="000000"/>
              <w:right w:val="single" w:sz="4" w:space="0" w:color="000000"/>
            </w:tcBorders>
          </w:tcPr>
          <w:p w:rsidR="0056036C" w:rsidRDefault="0056036C">
            <w:pPr>
              <w:widowControl w:val="0"/>
              <w:snapToGrid w:val="0"/>
              <w:ind w:left="-142"/>
              <w:jc w:val="center"/>
              <w:rPr>
                <w:b/>
              </w:rPr>
            </w:pPr>
          </w:p>
          <w:p w:rsidR="0056036C" w:rsidRDefault="00000000">
            <w:pPr>
              <w:widowControl w:val="0"/>
              <w:ind w:left="-142"/>
              <w:jc w:val="center"/>
              <w:rPr>
                <w:b/>
              </w:rPr>
            </w:pPr>
            <w:r>
              <w:rPr>
                <w:b/>
              </w:rPr>
              <w:t>OKUL ADI</w:t>
            </w:r>
          </w:p>
        </w:tc>
        <w:tc>
          <w:tcPr>
            <w:tcW w:w="1562" w:type="dxa"/>
            <w:tcBorders>
              <w:top w:val="single" w:sz="4" w:space="0" w:color="000000"/>
              <w:left w:val="single" w:sz="4" w:space="0" w:color="000000"/>
              <w:bottom w:val="single" w:sz="4" w:space="0" w:color="000000"/>
              <w:right w:val="single" w:sz="4" w:space="0" w:color="000000"/>
            </w:tcBorders>
          </w:tcPr>
          <w:p w:rsidR="0056036C" w:rsidRDefault="00000000">
            <w:pPr>
              <w:widowControl w:val="0"/>
              <w:ind w:left="-142"/>
              <w:jc w:val="center"/>
              <w:rPr>
                <w:b/>
              </w:rPr>
            </w:pPr>
            <w:r>
              <w:rPr>
                <w:b/>
              </w:rPr>
              <w:t>Kiralanan Yüzölçümü</w:t>
            </w:r>
          </w:p>
        </w:tc>
        <w:tc>
          <w:tcPr>
            <w:tcW w:w="1786" w:type="dxa"/>
            <w:tcBorders>
              <w:top w:val="single" w:sz="4" w:space="0" w:color="000000"/>
              <w:left w:val="single" w:sz="4" w:space="0" w:color="000000"/>
              <w:bottom w:val="single" w:sz="4" w:space="0" w:color="000000"/>
              <w:right w:val="single" w:sz="4" w:space="0" w:color="000000"/>
            </w:tcBorders>
          </w:tcPr>
          <w:p w:rsidR="0056036C" w:rsidRDefault="0056036C">
            <w:pPr>
              <w:widowControl w:val="0"/>
              <w:snapToGrid w:val="0"/>
              <w:ind w:left="-142"/>
              <w:jc w:val="center"/>
              <w:rPr>
                <w:b/>
              </w:rPr>
            </w:pPr>
          </w:p>
          <w:p w:rsidR="0056036C" w:rsidRDefault="00000000">
            <w:pPr>
              <w:widowControl w:val="0"/>
              <w:ind w:left="-142"/>
              <w:jc w:val="center"/>
              <w:rPr>
                <w:b/>
              </w:rPr>
            </w:pPr>
            <w:r>
              <w:rPr>
                <w:b/>
              </w:rPr>
              <w:t>İHALE EDİLECEK YER</w:t>
            </w:r>
          </w:p>
        </w:tc>
        <w:tc>
          <w:tcPr>
            <w:tcW w:w="1796" w:type="dxa"/>
            <w:tcBorders>
              <w:top w:val="single" w:sz="4" w:space="0" w:color="000000"/>
              <w:left w:val="single" w:sz="4" w:space="0" w:color="000000"/>
              <w:bottom w:val="single" w:sz="4" w:space="0" w:color="000000"/>
              <w:right w:val="single" w:sz="4" w:space="0" w:color="000000"/>
            </w:tcBorders>
          </w:tcPr>
          <w:p w:rsidR="0056036C" w:rsidRDefault="00000000">
            <w:pPr>
              <w:widowControl w:val="0"/>
              <w:ind w:left="-142"/>
              <w:jc w:val="center"/>
              <w:rPr>
                <w:b/>
              </w:rPr>
            </w:pPr>
            <w:r>
              <w:rPr>
                <w:b/>
              </w:rPr>
              <w:t>AYLIK MUAMMEN KİRA BEDELİ (BRÜT)</w:t>
            </w:r>
          </w:p>
        </w:tc>
        <w:tc>
          <w:tcPr>
            <w:tcW w:w="1781" w:type="dxa"/>
            <w:tcBorders>
              <w:top w:val="single" w:sz="4" w:space="0" w:color="000000"/>
              <w:left w:val="single" w:sz="4" w:space="0" w:color="000000"/>
              <w:bottom w:val="single" w:sz="4" w:space="0" w:color="000000"/>
              <w:right w:val="single" w:sz="4" w:space="0" w:color="000000"/>
            </w:tcBorders>
          </w:tcPr>
          <w:p w:rsidR="0056036C" w:rsidRDefault="0056036C">
            <w:pPr>
              <w:widowControl w:val="0"/>
              <w:snapToGrid w:val="0"/>
              <w:ind w:left="-142"/>
              <w:jc w:val="center"/>
              <w:rPr>
                <w:b/>
              </w:rPr>
            </w:pPr>
          </w:p>
          <w:p w:rsidR="0056036C" w:rsidRDefault="00000000">
            <w:pPr>
              <w:widowControl w:val="0"/>
              <w:ind w:left="-142"/>
              <w:jc w:val="center"/>
              <w:rPr>
                <w:b/>
              </w:rPr>
            </w:pPr>
            <w:r>
              <w:rPr>
                <w:b/>
              </w:rPr>
              <w:t>GEÇİCİ TEMİNAT BEDELİ</w:t>
            </w:r>
          </w:p>
        </w:tc>
      </w:tr>
      <w:tr w:rsidR="0056036C">
        <w:tc>
          <w:tcPr>
            <w:tcW w:w="2373" w:type="dxa"/>
            <w:tcBorders>
              <w:top w:val="single" w:sz="4" w:space="0" w:color="000000"/>
              <w:left w:val="single" w:sz="4" w:space="0" w:color="000000"/>
              <w:bottom w:val="single" w:sz="4" w:space="0" w:color="000000"/>
              <w:right w:val="single" w:sz="4" w:space="0" w:color="000000"/>
            </w:tcBorders>
          </w:tcPr>
          <w:p w:rsidR="0056036C" w:rsidRDefault="00000000">
            <w:pPr>
              <w:widowControl w:val="0"/>
              <w:ind w:left="-142"/>
              <w:jc w:val="center"/>
              <w:rPr>
                <w:b/>
                <w:sz w:val="20"/>
                <w:szCs w:val="20"/>
              </w:rPr>
            </w:pPr>
            <w:r>
              <w:rPr>
                <w:b/>
                <w:sz w:val="20"/>
                <w:szCs w:val="20"/>
              </w:rPr>
              <w:t>ÇORLU HALK EĞİTİMİ MERKEZİ MÜDÜRLÜĞÜ</w:t>
            </w:r>
          </w:p>
        </w:tc>
        <w:tc>
          <w:tcPr>
            <w:tcW w:w="1562" w:type="dxa"/>
            <w:tcBorders>
              <w:top w:val="single" w:sz="4" w:space="0" w:color="000000"/>
              <w:left w:val="single" w:sz="4" w:space="0" w:color="000000"/>
              <w:bottom w:val="single" w:sz="4" w:space="0" w:color="000000"/>
              <w:right w:val="single" w:sz="4" w:space="0" w:color="000000"/>
            </w:tcBorders>
          </w:tcPr>
          <w:p w:rsidR="0056036C" w:rsidRDefault="00000000">
            <w:pPr>
              <w:widowControl w:val="0"/>
              <w:ind w:left="-142"/>
              <w:jc w:val="center"/>
              <w:rPr>
                <w:b/>
              </w:rPr>
            </w:pPr>
            <w:r>
              <w:rPr>
                <w:b/>
              </w:rPr>
              <w:t>95 M2</w:t>
            </w:r>
          </w:p>
        </w:tc>
        <w:tc>
          <w:tcPr>
            <w:tcW w:w="1786" w:type="dxa"/>
            <w:tcBorders>
              <w:top w:val="single" w:sz="4" w:space="0" w:color="000000"/>
              <w:left w:val="single" w:sz="4" w:space="0" w:color="000000"/>
              <w:bottom w:val="single" w:sz="4" w:space="0" w:color="000000"/>
              <w:right w:val="single" w:sz="4" w:space="0" w:color="000000"/>
            </w:tcBorders>
          </w:tcPr>
          <w:p w:rsidR="0056036C" w:rsidRDefault="00000000">
            <w:pPr>
              <w:widowControl w:val="0"/>
              <w:ind w:left="-142"/>
              <w:jc w:val="center"/>
              <w:rPr>
                <w:b/>
              </w:rPr>
            </w:pPr>
            <w:r>
              <w:rPr>
                <w:b/>
              </w:rPr>
              <w:t>KANTİN</w:t>
            </w:r>
          </w:p>
        </w:tc>
        <w:tc>
          <w:tcPr>
            <w:tcW w:w="1796" w:type="dxa"/>
            <w:tcBorders>
              <w:top w:val="single" w:sz="4" w:space="0" w:color="000000"/>
              <w:left w:val="single" w:sz="4" w:space="0" w:color="000000"/>
              <w:bottom w:val="single" w:sz="4" w:space="0" w:color="000000"/>
              <w:right w:val="single" w:sz="4" w:space="0" w:color="000000"/>
            </w:tcBorders>
          </w:tcPr>
          <w:p w:rsidR="0056036C" w:rsidRDefault="00000000">
            <w:pPr>
              <w:widowControl w:val="0"/>
              <w:ind w:left="-142"/>
            </w:pPr>
            <w:r>
              <w:rPr>
                <w:b/>
              </w:rPr>
              <w:t xml:space="preserve">      9.000,00 TL</w:t>
            </w:r>
          </w:p>
        </w:tc>
        <w:tc>
          <w:tcPr>
            <w:tcW w:w="1781" w:type="dxa"/>
            <w:tcBorders>
              <w:top w:val="single" w:sz="4" w:space="0" w:color="000000"/>
              <w:left w:val="single" w:sz="4" w:space="0" w:color="000000"/>
              <w:bottom w:val="single" w:sz="4" w:space="0" w:color="000000"/>
              <w:right w:val="single" w:sz="4" w:space="0" w:color="000000"/>
            </w:tcBorders>
          </w:tcPr>
          <w:p w:rsidR="0056036C" w:rsidRDefault="00000000">
            <w:pPr>
              <w:widowControl w:val="0"/>
              <w:ind w:left="-142"/>
              <w:jc w:val="center"/>
              <w:rPr>
                <w:b/>
              </w:rPr>
            </w:pPr>
            <w:r>
              <w:rPr>
                <w:b/>
              </w:rPr>
              <w:t>3.240,00 TL</w:t>
            </w:r>
          </w:p>
        </w:tc>
      </w:tr>
    </w:tbl>
    <w:p w:rsidR="0056036C" w:rsidRDefault="0056036C">
      <w:pPr>
        <w:ind w:left="-142"/>
        <w:rPr>
          <w:b/>
        </w:rPr>
      </w:pPr>
    </w:p>
    <w:p w:rsidR="0056036C" w:rsidRDefault="00000000">
      <w:pPr>
        <w:ind w:left="-142"/>
        <w:rPr>
          <w:b/>
        </w:rPr>
      </w:pPr>
      <w:r>
        <w:rPr>
          <w:b/>
        </w:rPr>
        <w:t>MADDE-3: İhale ile ilgili Bilgiler</w:t>
      </w:r>
    </w:p>
    <w:p w:rsidR="0056036C" w:rsidRDefault="0056036C">
      <w:pPr>
        <w:ind w:left="-142"/>
        <w:rPr>
          <w:b/>
        </w:rPr>
      </w:pPr>
    </w:p>
    <w:p w:rsidR="0056036C" w:rsidRDefault="00000000">
      <w:pPr>
        <w:ind w:left="-142" w:firstLine="708"/>
      </w:pPr>
      <w:r>
        <w:rPr>
          <w:b/>
        </w:rPr>
        <w:t xml:space="preserve">İhale </w:t>
      </w:r>
      <w:proofErr w:type="gramStart"/>
      <w:r>
        <w:rPr>
          <w:b/>
        </w:rPr>
        <w:t>Usulü :</w:t>
      </w:r>
      <w:proofErr w:type="gramEnd"/>
      <w:r>
        <w:rPr>
          <w:b/>
        </w:rPr>
        <w:t xml:space="preserve"> </w:t>
      </w:r>
      <w:r>
        <w:t>Kantin İhalesi; M.E.B. 31/05/2005 tarih ve 25831 sayılı Okul Aile Birliği Yönetmeliğinin 17. Maddesi hükümleri doğrultusunda, 2886 Sayılı Devlet İhale Kanunu’nun   51. Maddenin 1.fıkrasının g bendi gereğince yapılacaktır.</w:t>
      </w:r>
    </w:p>
    <w:p w:rsidR="0056036C" w:rsidRDefault="0056036C">
      <w:pPr>
        <w:ind w:left="-142" w:firstLine="708"/>
      </w:pPr>
    </w:p>
    <w:p w:rsidR="0056036C" w:rsidRDefault="00000000">
      <w:pPr>
        <w:ind w:left="-142" w:firstLine="708"/>
        <w:rPr>
          <w:b/>
        </w:rPr>
      </w:pPr>
      <w:r>
        <w:rPr>
          <w:b/>
        </w:rPr>
        <w:t>İhalenin Yapılacağı Adres</w:t>
      </w:r>
      <w:proofErr w:type="gramStart"/>
      <w:r>
        <w:rPr>
          <w:b/>
        </w:rPr>
        <w:tab/>
        <w:t>:Çorlu</w:t>
      </w:r>
      <w:proofErr w:type="gramEnd"/>
      <w:r>
        <w:rPr>
          <w:b/>
        </w:rPr>
        <w:t xml:space="preserve"> İlçe Milli Eğitim Müdürlüğü</w:t>
      </w:r>
    </w:p>
    <w:p w:rsidR="0056036C" w:rsidRDefault="00000000">
      <w:pPr>
        <w:ind w:left="-142" w:firstLine="708"/>
        <w:rPr>
          <w:b/>
        </w:rPr>
      </w:pPr>
      <w:r>
        <w:rPr>
          <w:b/>
        </w:rPr>
        <w:t>İhale Tarihi</w:t>
      </w:r>
      <w:r>
        <w:rPr>
          <w:b/>
        </w:rPr>
        <w:tab/>
      </w:r>
      <w:r>
        <w:rPr>
          <w:b/>
        </w:rPr>
        <w:tab/>
      </w:r>
      <w:r>
        <w:rPr>
          <w:b/>
        </w:rPr>
        <w:tab/>
        <w:t>:</w:t>
      </w:r>
      <w:r w:rsidR="002F4FD2">
        <w:rPr>
          <w:b/>
        </w:rPr>
        <w:t>03.03</w:t>
      </w:r>
      <w:r>
        <w:rPr>
          <w:b/>
        </w:rPr>
        <w:t>.2023</w:t>
      </w:r>
    </w:p>
    <w:p w:rsidR="0056036C" w:rsidRDefault="00000000">
      <w:pPr>
        <w:ind w:left="-142" w:firstLine="708"/>
        <w:rPr>
          <w:b/>
        </w:rPr>
      </w:pPr>
      <w:r>
        <w:rPr>
          <w:b/>
        </w:rPr>
        <w:t>İhale Saati</w:t>
      </w:r>
      <w:r>
        <w:rPr>
          <w:b/>
        </w:rPr>
        <w:tab/>
      </w:r>
      <w:r>
        <w:rPr>
          <w:b/>
        </w:rPr>
        <w:tab/>
      </w:r>
      <w:r>
        <w:rPr>
          <w:b/>
        </w:rPr>
        <w:tab/>
        <w:t>:10.00</w:t>
      </w:r>
    </w:p>
    <w:p w:rsidR="0056036C" w:rsidRDefault="0056036C">
      <w:pPr>
        <w:ind w:left="-142"/>
        <w:rPr>
          <w:b/>
        </w:rPr>
      </w:pPr>
    </w:p>
    <w:p w:rsidR="0056036C" w:rsidRDefault="00000000">
      <w:pPr>
        <w:ind w:left="-142"/>
        <w:rPr>
          <w:b/>
        </w:rPr>
      </w:pPr>
      <w:r>
        <w:rPr>
          <w:b/>
        </w:rPr>
        <w:t>MADDE-4: İhaleye Katılmak İçin Gerekli Olan Belgeler:</w:t>
      </w:r>
    </w:p>
    <w:p w:rsidR="0056036C" w:rsidRDefault="00000000">
      <w:r>
        <w:rPr>
          <w:b/>
          <w:sz w:val="20"/>
          <w:szCs w:val="20"/>
        </w:rPr>
        <w:t xml:space="preserve">              1-</w:t>
      </w:r>
      <w:r>
        <w:rPr>
          <w:sz w:val="20"/>
          <w:szCs w:val="20"/>
        </w:rPr>
        <w:t>Kanuni İkametgâh Belgesi</w:t>
      </w:r>
    </w:p>
    <w:p w:rsidR="0056036C" w:rsidRDefault="00000000">
      <w:r>
        <w:rPr>
          <w:sz w:val="20"/>
          <w:szCs w:val="20"/>
        </w:rPr>
        <w:tab/>
      </w:r>
      <w:r>
        <w:rPr>
          <w:b/>
          <w:sz w:val="20"/>
          <w:szCs w:val="20"/>
        </w:rPr>
        <w:t>2-</w:t>
      </w:r>
      <w:r>
        <w:rPr>
          <w:sz w:val="20"/>
          <w:szCs w:val="20"/>
        </w:rPr>
        <w:t>Nüfus Cüzdanı Fotokopisi (Aslı ile birlikte)</w:t>
      </w:r>
    </w:p>
    <w:p w:rsidR="0056036C" w:rsidRDefault="00000000">
      <w:pPr>
        <w:jc w:val="both"/>
      </w:pPr>
      <w:r>
        <w:rPr>
          <w:sz w:val="20"/>
          <w:szCs w:val="20"/>
        </w:rPr>
        <w:tab/>
      </w:r>
      <w:r>
        <w:rPr>
          <w:b/>
          <w:sz w:val="20"/>
          <w:szCs w:val="20"/>
        </w:rPr>
        <w:t>3-</w:t>
      </w:r>
      <w:r>
        <w:rPr>
          <w:sz w:val="20"/>
          <w:szCs w:val="20"/>
        </w:rPr>
        <w:t xml:space="preserve">Okul Aile Birliği Yönetmeliği’nin 20. Maddesi gereğince “Kantin kiralama ihalelerinde katılımcılardan, 5/6/1986 tarihli ve 3308 sayılı Mesleki Eğitim Kanunu hükümlerine göre </w:t>
      </w:r>
      <w:proofErr w:type="spellStart"/>
      <w:r>
        <w:rPr>
          <w:sz w:val="20"/>
          <w:szCs w:val="20"/>
        </w:rPr>
        <w:t>kantincilik</w:t>
      </w:r>
      <w:proofErr w:type="spellEnd"/>
      <w:r>
        <w:rPr>
          <w:sz w:val="20"/>
          <w:szCs w:val="20"/>
        </w:rPr>
        <w:t xml:space="preserve"> alanında alınmış ustalık belgesi sahibi olma şartı aranır. Ancak, katılımcıların hiçbirisinde ustalık belgesi bulunmaması durumunda iş yeri açma belgesi, kalfalık, kurs bitirme belgelerinden en az birine sahip olma şartı aranır.” Ayrıca MEB Strateji Geliştirme Başkanlığı, teknik lise mezunları veya mesleki ve teknik eğitim okul ve kurumlarının dört yıllık eğitim programlarından mezun olanlara, ustalık belgesinin yetki ve sorumluluklarını taşıyan, mesleklerinde bağımsız iş yeri açma belgesi verilir denildiğinden, ustalık belgesi ile işyeri açma belgesinin denk olduğu kabul </w:t>
      </w:r>
      <w:proofErr w:type="gramStart"/>
      <w:r>
        <w:rPr>
          <w:sz w:val="20"/>
          <w:szCs w:val="20"/>
        </w:rPr>
        <w:t>edilmiştir./</w:t>
      </w:r>
      <w:proofErr w:type="gramEnd"/>
      <w:r>
        <w:rPr>
          <w:sz w:val="20"/>
          <w:szCs w:val="20"/>
        </w:rPr>
        <w:t>ASLI/</w:t>
      </w:r>
    </w:p>
    <w:p w:rsidR="0056036C" w:rsidRDefault="00000000">
      <w:pPr>
        <w:jc w:val="both"/>
      </w:pPr>
      <w:r>
        <w:rPr>
          <w:b/>
          <w:sz w:val="20"/>
          <w:szCs w:val="20"/>
        </w:rPr>
        <w:t xml:space="preserve">               4-</w:t>
      </w:r>
      <w:r>
        <w:rPr>
          <w:sz w:val="20"/>
          <w:szCs w:val="20"/>
        </w:rPr>
        <w:t xml:space="preserve">Geçici teminatın Milli Emlak Müdürlüğüne yatırıldığına dair dekontu veya 2886 Sayılı </w:t>
      </w:r>
      <w:proofErr w:type="gramStart"/>
      <w:r>
        <w:rPr>
          <w:sz w:val="20"/>
          <w:szCs w:val="20"/>
        </w:rPr>
        <w:t>Devlet İhale Kanununun</w:t>
      </w:r>
      <w:proofErr w:type="gramEnd"/>
      <w:r>
        <w:rPr>
          <w:sz w:val="20"/>
          <w:szCs w:val="20"/>
        </w:rPr>
        <w:t xml:space="preserve"> 26. Maddesinde belirtilen geçici teminat olarak kabul edilen değerler.</w:t>
      </w:r>
    </w:p>
    <w:p w:rsidR="0056036C" w:rsidRDefault="00000000">
      <w:r>
        <w:rPr>
          <w:sz w:val="20"/>
          <w:szCs w:val="20"/>
        </w:rPr>
        <w:tab/>
      </w:r>
      <w:r>
        <w:rPr>
          <w:b/>
          <w:sz w:val="20"/>
          <w:szCs w:val="20"/>
        </w:rPr>
        <w:t>5-</w:t>
      </w:r>
      <w:r>
        <w:rPr>
          <w:sz w:val="20"/>
          <w:szCs w:val="20"/>
        </w:rPr>
        <w:t xml:space="preserve">Son bir ay içerisinde Cumhuriyet Savcılığından alınmış Sabıkası olmadığına dair </w:t>
      </w:r>
      <w:proofErr w:type="gramStart"/>
      <w:r>
        <w:rPr>
          <w:sz w:val="20"/>
          <w:szCs w:val="20"/>
        </w:rPr>
        <w:t>belge.(</w:t>
      </w:r>
      <w:proofErr w:type="gramEnd"/>
      <w:r>
        <w:rPr>
          <w:sz w:val="20"/>
          <w:szCs w:val="20"/>
        </w:rPr>
        <w:t>Aslı)</w:t>
      </w:r>
    </w:p>
    <w:p w:rsidR="0056036C" w:rsidRDefault="00000000">
      <w:r>
        <w:rPr>
          <w:sz w:val="20"/>
          <w:szCs w:val="20"/>
        </w:rPr>
        <w:tab/>
      </w:r>
      <w:r>
        <w:rPr>
          <w:b/>
          <w:sz w:val="20"/>
          <w:szCs w:val="20"/>
        </w:rPr>
        <w:t>6-</w:t>
      </w:r>
      <w:r>
        <w:rPr>
          <w:sz w:val="20"/>
          <w:szCs w:val="20"/>
        </w:rPr>
        <w:t>Son üç ay içerisinde alınmış portör muayenesi. (Aslı)</w:t>
      </w:r>
    </w:p>
    <w:p w:rsidR="0056036C" w:rsidRDefault="00000000">
      <w:r>
        <w:rPr>
          <w:b/>
          <w:sz w:val="20"/>
          <w:szCs w:val="20"/>
        </w:rPr>
        <w:tab/>
        <w:t>7-</w:t>
      </w:r>
      <w:r>
        <w:rPr>
          <w:sz w:val="20"/>
          <w:szCs w:val="20"/>
        </w:rPr>
        <w:t>Mevzuat gereği kayıtlı olduğu ticaret ve/veya sanayi odası, meslek odası belgesinin aslı (olmayanlar için taahhütname)</w:t>
      </w:r>
    </w:p>
    <w:p w:rsidR="0056036C" w:rsidRDefault="00000000">
      <w:r>
        <w:rPr>
          <w:sz w:val="20"/>
          <w:szCs w:val="20"/>
        </w:rPr>
        <w:tab/>
      </w:r>
      <w:r>
        <w:rPr>
          <w:b/>
          <w:sz w:val="20"/>
          <w:szCs w:val="20"/>
        </w:rPr>
        <w:t>8-</w:t>
      </w:r>
      <w:r>
        <w:rPr>
          <w:sz w:val="20"/>
          <w:szCs w:val="20"/>
        </w:rPr>
        <w:t>Vergi Dairesinden gerçek usulde vergiye tabi olduğuna dair belge (vergi levhası) ya da gerçek usulde vergiye tabi olacağına dair taahhütname.</w:t>
      </w:r>
    </w:p>
    <w:p w:rsidR="0056036C" w:rsidRDefault="00000000">
      <w:r>
        <w:rPr>
          <w:b/>
          <w:sz w:val="20"/>
          <w:szCs w:val="20"/>
        </w:rPr>
        <w:tab/>
        <w:t>9-</w:t>
      </w:r>
      <w:r>
        <w:rPr>
          <w:sz w:val="20"/>
          <w:szCs w:val="20"/>
        </w:rPr>
        <w:t>İsteklinin adına vekâleten iştirak ediyorsa, isteklinin adına teklif vermeye yetkili olduğuna dair noter tasdikli imza beyannamesi (aslı)</w:t>
      </w:r>
    </w:p>
    <w:p w:rsidR="0056036C" w:rsidRDefault="00000000">
      <w:r>
        <w:rPr>
          <w:sz w:val="20"/>
          <w:szCs w:val="20"/>
        </w:rPr>
        <w:tab/>
      </w:r>
      <w:r>
        <w:rPr>
          <w:b/>
          <w:sz w:val="20"/>
          <w:szCs w:val="20"/>
        </w:rPr>
        <w:t>10</w:t>
      </w:r>
      <w:r>
        <w:rPr>
          <w:sz w:val="20"/>
          <w:szCs w:val="20"/>
        </w:rPr>
        <w:t>-Başka bir yerde kantin işletmediğine dair taahhütname.</w:t>
      </w:r>
    </w:p>
    <w:p w:rsidR="0056036C" w:rsidRDefault="00000000">
      <w:pPr>
        <w:ind w:firstLine="708"/>
        <w:jc w:val="both"/>
      </w:pPr>
      <w:r>
        <w:rPr>
          <w:b/>
          <w:sz w:val="20"/>
          <w:szCs w:val="20"/>
        </w:rPr>
        <w:t>11-</w:t>
      </w:r>
      <w:r>
        <w:rPr>
          <w:sz w:val="20"/>
          <w:szCs w:val="20"/>
        </w:rPr>
        <w:t xml:space="preserve"> İhaleye ihale şartlarını taşımayanlar kabul edilemez.</w:t>
      </w:r>
    </w:p>
    <w:p w:rsidR="0056036C" w:rsidRDefault="00000000">
      <w:pPr>
        <w:jc w:val="both"/>
      </w:pPr>
      <w:r>
        <w:rPr>
          <w:sz w:val="20"/>
          <w:szCs w:val="20"/>
        </w:rPr>
        <w:tab/>
      </w:r>
      <w:r>
        <w:rPr>
          <w:b/>
          <w:sz w:val="20"/>
          <w:szCs w:val="20"/>
        </w:rPr>
        <w:t>12-</w:t>
      </w:r>
      <w:r>
        <w:rPr>
          <w:sz w:val="20"/>
          <w:szCs w:val="20"/>
        </w:rPr>
        <w:t xml:space="preserve"> İhale şartnamesi mesai saatleri içinde Okul Müdürlüğünden temin edilecektir.</w:t>
      </w:r>
    </w:p>
    <w:p w:rsidR="0056036C" w:rsidRDefault="00000000">
      <w:pPr>
        <w:ind w:firstLine="708"/>
        <w:jc w:val="both"/>
      </w:pPr>
      <w:r>
        <w:rPr>
          <w:b/>
          <w:sz w:val="20"/>
          <w:szCs w:val="20"/>
        </w:rPr>
        <w:t>13</w:t>
      </w:r>
      <w:r>
        <w:rPr>
          <w:sz w:val="20"/>
          <w:szCs w:val="20"/>
        </w:rPr>
        <w:t>- Telgraf veya faksla yapılacak müracaatlar kabul edilmeyecektir.</w:t>
      </w:r>
    </w:p>
    <w:p w:rsidR="0056036C" w:rsidRDefault="0056036C">
      <w:pPr>
        <w:ind w:left="-142"/>
        <w:rPr>
          <w:b/>
          <w:sz w:val="20"/>
          <w:szCs w:val="20"/>
        </w:rPr>
      </w:pPr>
    </w:p>
    <w:p w:rsidR="0056036C" w:rsidRDefault="0056036C">
      <w:pPr>
        <w:ind w:left="-142"/>
        <w:jc w:val="both"/>
        <w:rPr>
          <w:b/>
          <w:sz w:val="20"/>
          <w:szCs w:val="20"/>
        </w:rPr>
      </w:pPr>
    </w:p>
    <w:p w:rsidR="0056036C" w:rsidRDefault="00000000">
      <w:pPr>
        <w:pStyle w:val="ListeParagraf"/>
        <w:spacing w:after="0"/>
        <w:ind w:left="-142"/>
      </w:pPr>
      <w:r>
        <w:rPr>
          <w:rFonts w:ascii="Times New Roman" w:hAnsi="Times New Roman" w:cs="Times New Roman"/>
          <w:b/>
          <w:sz w:val="24"/>
          <w:szCs w:val="24"/>
        </w:rPr>
        <w:lastRenderedPageBreak/>
        <w:t xml:space="preserve">MADDE-5: Başvuru Dosyasının Hazırlanması ve Sunulması: </w:t>
      </w:r>
      <w:r>
        <w:rPr>
          <w:rFonts w:ascii="Times New Roman" w:hAnsi="Times New Roman" w:cs="Times New Roman"/>
          <w:sz w:val="24"/>
          <w:szCs w:val="24"/>
        </w:rPr>
        <w:t xml:space="preserve">Usulüne uygun olarak hazırlanmış ve istenilen belgelerin ihale tarihi ve </w:t>
      </w:r>
      <w:proofErr w:type="gramStart"/>
      <w:r>
        <w:rPr>
          <w:rFonts w:ascii="Times New Roman" w:hAnsi="Times New Roman" w:cs="Times New Roman"/>
          <w:sz w:val="24"/>
          <w:szCs w:val="24"/>
        </w:rPr>
        <w:t>saatinde  komisyona</w:t>
      </w:r>
      <w:proofErr w:type="gramEnd"/>
      <w:r>
        <w:rPr>
          <w:rFonts w:ascii="Times New Roman" w:hAnsi="Times New Roman" w:cs="Times New Roman"/>
          <w:sz w:val="24"/>
          <w:szCs w:val="24"/>
        </w:rPr>
        <w:t xml:space="preserve"> elden teslim edilmesi gerekmektedir. Posta kanalı ile ve İhale başlama saatinden sonra yapılacak başvurular kabul edilmeyecektir. Başvurular, katılımcı veya vekili (Noterden vekaletname ibrazı olan) tarafından bizzat yapılacaktır</w:t>
      </w:r>
      <w:r>
        <w:rPr>
          <w:rFonts w:ascii="Times New Roman" w:hAnsi="Times New Roman" w:cs="Times New Roman"/>
          <w:b/>
          <w:sz w:val="24"/>
          <w:szCs w:val="24"/>
        </w:rPr>
        <w:t xml:space="preserve">. </w:t>
      </w:r>
      <w:r>
        <w:rPr>
          <w:rFonts w:ascii="Times New Roman" w:hAnsi="Times New Roman" w:cs="Times New Roman"/>
          <w:sz w:val="24"/>
          <w:szCs w:val="24"/>
        </w:rPr>
        <w:t>Belgeleri eksik olan katılımcıların başvuruları iptal edilecek, değerlendirmeye alınmayacaktır.</w:t>
      </w:r>
    </w:p>
    <w:p w:rsidR="0056036C" w:rsidRDefault="0056036C">
      <w:pPr>
        <w:pStyle w:val="ListeParagraf"/>
        <w:spacing w:after="0"/>
        <w:ind w:left="-142"/>
        <w:rPr>
          <w:rFonts w:ascii="Times New Roman" w:hAnsi="Times New Roman" w:cs="Times New Roman"/>
          <w:b/>
          <w:sz w:val="24"/>
          <w:szCs w:val="24"/>
        </w:rPr>
      </w:pPr>
    </w:p>
    <w:p w:rsidR="0056036C" w:rsidRDefault="00000000">
      <w:pPr>
        <w:pStyle w:val="ListeParagraf"/>
        <w:spacing w:after="0"/>
        <w:ind w:left="-142"/>
      </w:pPr>
      <w:r>
        <w:rPr>
          <w:rFonts w:ascii="Times New Roman" w:hAnsi="Times New Roman" w:cs="Times New Roman"/>
          <w:b/>
          <w:sz w:val="24"/>
          <w:szCs w:val="24"/>
        </w:rPr>
        <w:t xml:space="preserve">Müracaat Zarfının Hazırlanması: </w:t>
      </w:r>
      <w:r>
        <w:rPr>
          <w:rFonts w:ascii="Times New Roman" w:hAnsi="Times New Roman" w:cs="Times New Roman"/>
          <w:sz w:val="24"/>
          <w:szCs w:val="24"/>
        </w:rPr>
        <w:t>2886 Sayılı Devlet İhale Kanunun 37. Maddesinde açıklandığı şekilde bu şartnamenin 4.Maddesinde istenilen evraklar tam ve eksiksiz olarak büyük bir zarfa konularak kapatılacak ve zarfın üzerine isteklinin adı soyadı, açık adresi ve teklifin hangi işe ait olduğu yazılarak zarfın kapatılan ağzı istekli tarafından imzalanacaktır.</w:t>
      </w:r>
    </w:p>
    <w:p w:rsidR="0056036C" w:rsidRDefault="0056036C">
      <w:pPr>
        <w:pStyle w:val="ListeParagraf"/>
        <w:spacing w:after="0"/>
        <w:ind w:left="-142"/>
        <w:rPr>
          <w:rFonts w:ascii="Times New Roman" w:hAnsi="Times New Roman" w:cs="Times New Roman"/>
          <w:sz w:val="24"/>
          <w:szCs w:val="24"/>
        </w:rPr>
      </w:pPr>
    </w:p>
    <w:p w:rsidR="0056036C" w:rsidRDefault="00000000">
      <w:pPr>
        <w:pStyle w:val="ListeParagraf"/>
        <w:spacing w:after="0"/>
        <w:ind w:left="-142"/>
      </w:pPr>
      <w:r>
        <w:rPr>
          <w:rFonts w:ascii="Times New Roman" w:hAnsi="Times New Roman" w:cs="Times New Roman"/>
          <w:b/>
          <w:sz w:val="24"/>
          <w:szCs w:val="24"/>
        </w:rPr>
        <w:t xml:space="preserve">Tekliflerin Sunulması: </w:t>
      </w:r>
      <w:r>
        <w:rPr>
          <w:rFonts w:ascii="Times New Roman" w:hAnsi="Times New Roman" w:cs="Times New Roman"/>
          <w:sz w:val="24"/>
          <w:szCs w:val="24"/>
        </w:rPr>
        <w:t xml:space="preserve">2886 Sayılı Devlet İhale Kanunun Pazarlık Usulü başlıklı 50. Maddesi hükmü gereğince komisyon tarafından bir veya daha fazla istekliden açık teklif usulü teklif alınarak ihaleye devam edilecektir. Açık teklif usulü ile verilen son teklif Muhammen Bedelin </w:t>
      </w:r>
      <w:proofErr w:type="gramStart"/>
      <w:r>
        <w:rPr>
          <w:rFonts w:ascii="Times New Roman" w:hAnsi="Times New Roman" w:cs="Times New Roman"/>
          <w:sz w:val="24"/>
          <w:szCs w:val="24"/>
        </w:rPr>
        <w:t>% 30</w:t>
      </w:r>
      <w:proofErr w:type="gramEnd"/>
      <w:r>
        <w:rPr>
          <w:rFonts w:ascii="Times New Roman" w:hAnsi="Times New Roman" w:cs="Times New Roman"/>
          <w:sz w:val="24"/>
          <w:szCs w:val="24"/>
        </w:rPr>
        <w:t xml:space="preserve"> una ulaşması durumunda açık teklif alınmasına son verilecek, katılımcılardan son yazılı teklifleri alınarak ihale sonlandırılacaktır. İhale, son yazılı teklifte en yüksek rakamı verende kalacaktır. Bu husus komisyonca ikinci bir tutanakla tespit edilir.</w:t>
      </w:r>
    </w:p>
    <w:p w:rsidR="0056036C" w:rsidRDefault="0056036C">
      <w:pPr>
        <w:ind w:left="-142"/>
      </w:pPr>
    </w:p>
    <w:p w:rsidR="0056036C" w:rsidRDefault="00000000">
      <w:pPr>
        <w:ind w:left="-142"/>
        <w:rPr>
          <w:b/>
        </w:rPr>
      </w:pPr>
      <w:r>
        <w:rPr>
          <w:b/>
        </w:rPr>
        <w:t xml:space="preserve">MADDE-6: İhaleye Katılamayacak Olanlar: </w:t>
      </w:r>
    </w:p>
    <w:p w:rsidR="0056036C" w:rsidRDefault="0056036C">
      <w:pPr>
        <w:ind w:left="-142"/>
      </w:pPr>
    </w:p>
    <w:p w:rsidR="0056036C" w:rsidRDefault="00000000">
      <w:pPr>
        <w:pStyle w:val="ListeParagraf"/>
        <w:numPr>
          <w:ilvl w:val="0"/>
          <w:numId w:val="2"/>
        </w:numPr>
        <w:spacing w:after="0"/>
        <w:rPr>
          <w:rFonts w:ascii="Times New Roman" w:hAnsi="Times New Roman" w:cs="Times New Roman"/>
          <w:sz w:val="24"/>
          <w:szCs w:val="24"/>
        </w:rPr>
      </w:pPr>
      <w:r>
        <w:rPr>
          <w:rFonts w:ascii="Times New Roman" w:hAnsi="Times New Roman" w:cs="Times New Roman"/>
          <w:sz w:val="24"/>
          <w:szCs w:val="24"/>
        </w:rPr>
        <w:t>İhaleye Komisyon Başkanı ve üyeleri ile okul aile birliğinin yönetim ve denetim kurulu üyeleri ve bunların üçüncü ve dördüncü dereceye kadar yakınları katılamazlar</w:t>
      </w:r>
    </w:p>
    <w:p w:rsidR="0056036C" w:rsidRDefault="00000000">
      <w:pPr>
        <w:pStyle w:val="ListeParagraf"/>
        <w:numPr>
          <w:ilvl w:val="0"/>
          <w:numId w:val="2"/>
        </w:numPr>
        <w:spacing w:after="0"/>
        <w:rPr>
          <w:rFonts w:ascii="Times New Roman" w:hAnsi="Times New Roman" w:cs="Times New Roman"/>
          <w:sz w:val="24"/>
          <w:szCs w:val="24"/>
        </w:rPr>
      </w:pPr>
      <w:r>
        <w:rPr>
          <w:rFonts w:ascii="Times New Roman" w:hAnsi="Times New Roman" w:cs="Times New Roman"/>
          <w:sz w:val="24"/>
          <w:szCs w:val="24"/>
        </w:rPr>
        <w:t>Taksirli suçlar ile tecil edilmiş hükümler hariç olmak üzere hapis veya affa uğramış olsalar dahi devletin şahsiyetine karşı işlenen suçlarla, basit ve nitelikli zimmet, irtikap, rüşvet, hırsızlık, dolandırıcılık, sahtecilik, inancı kötüye kullanma, dolanlı iflas gibi yüz kızartıcı veya şeref ve haysiyeti kırıcı suçlar ile istimal ve istihlak kaçakçılığı hariç kaçakçılık, resmi ihale alım ve satımlara fesat karıştırma, devlet sırlarını açığa vurma suçlarından dolayı hükümlü bulunanlar ve kamu haklarından mahrum bırakılanlar ihalelere katılamazlar.</w:t>
      </w:r>
    </w:p>
    <w:p w:rsidR="0056036C" w:rsidRDefault="00000000">
      <w:pPr>
        <w:pStyle w:val="ListeParagraf"/>
        <w:numPr>
          <w:ilvl w:val="0"/>
          <w:numId w:val="2"/>
        </w:numPr>
        <w:spacing w:after="0"/>
        <w:rPr>
          <w:rFonts w:ascii="Times New Roman" w:hAnsi="Times New Roman" w:cs="Times New Roman"/>
          <w:sz w:val="24"/>
          <w:szCs w:val="24"/>
        </w:rPr>
      </w:pPr>
      <w:r>
        <w:rPr>
          <w:rFonts w:ascii="Times New Roman" w:hAnsi="Times New Roman" w:cs="Times New Roman"/>
          <w:sz w:val="24"/>
          <w:szCs w:val="24"/>
        </w:rPr>
        <w:t>İlimizde daha önce kantin ihalesine katılıp taahhüdünden vazgeçen, sözleşme imzalamadığı için ihaleden men yasağı alan istekliler ihaleye katılamazlar. Katıldıkları tespit edilenlerin sözleşmeleri fesih edilerek kati teminatları idareye gelir kaydedilir.</w:t>
      </w:r>
    </w:p>
    <w:p w:rsidR="0056036C" w:rsidRDefault="00000000">
      <w:pPr>
        <w:pStyle w:val="ListeParagraf"/>
        <w:numPr>
          <w:ilvl w:val="0"/>
          <w:numId w:val="2"/>
        </w:numPr>
        <w:spacing w:after="0"/>
        <w:rPr>
          <w:rFonts w:ascii="Times New Roman" w:hAnsi="Times New Roman" w:cs="Times New Roman"/>
          <w:sz w:val="24"/>
          <w:szCs w:val="24"/>
        </w:rPr>
      </w:pPr>
      <w:r>
        <w:rPr>
          <w:rFonts w:ascii="Times New Roman" w:hAnsi="Times New Roman" w:cs="Times New Roman"/>
          <w:sz w:val="24"/>
          <w:szCs w:val="24"/>
        </w:rPr>
        <w:t xml:space="preserve">Daha önce </w:t>
      </w:r>
      <w:proofErr w:type="gramStart"/>
      <w:r>
        <w:rPr>
          <w:rFonts w:ascii="Times New Roman" w:hAnsi="Times New Roman" w:cs="Times New Roman"/>
          <w:sz w:val="24"/>
          <w:szCs w:val="24"/>
        </w:rPr>
        <w:t>her hangi</w:t>
      </w:r>
      <w:proofErr w:type="gramEnd"/>
      <w:r>
        <w:rPr>
          <w:rFonts w:ascii="Times New Roman" w:hAnsi="Times New Roman" w:cs="Times New Roman"/>
          <w:sz w:val="24"/>
          <w:szCs w:val="24"/>
        </w:rPr>
        <w:t xml:space="preserve"> bir okulun kantin veya yemekhane işletmeciliği ihalesini kazanıp işletmecilik yaparken, kendi kusurundan dolayı idarece sözleşmesi feshedildiği için ihaleden men yasağı alan istekliler bu ihaleye katılamaz. Bu durumda olup, ihale üzerinde </w:t>
      </w:r>
      <w:proofErr w:type="gramStart"/>
      <w:r>
        <w:rPr>
          <w:rFonts w:ascii="Times New Roman" w:hAnsi="Times New Roman" w:cs="Times New Roman"/>
          <w:sz w:val="24"/>
          <w:szCs w:val="24"/>
        </w:rPr>
        <w:t>isteklinin</w:t>
      </w:r>
      <w:proofErr w:type="gramEnd"/>
      <w:r>
        <w:rPr>
          <w:rFonts w:ascii="Times New Roman" w:hAnsi="Times New Roman" w:cs="Times New Roman"/>
          <w:sz w:val="24"/>
          <w:szCs w:val="24"/>
        </w:rPr>
        <w:t xml:space="preserve"> bu durumun tespitinde teminatları gelir kaydedilecek ve sözleşmeleri feshedilecektir. </w:t>
      </w:r>
    </w:p>
    <w:p w:rsidR="0056036C" w:rsidRDefault="00000000">
      <w:pPr>
        <w:pStyle w:val="ListeParagraf"/>
        <w:numPr>
          <w:ilvl w:val="0"/>
          <w:numId w:val="2"/>
        </w:numPr>
        <w:spacing w:after="0"/>
        <w:rPr>
          <w:rFonts w:ascii="Times New Roman" w:hAnsi="Times New Roman" w:cs="Times New Roman"/>
          <w:sz w:val="24"/>
          <w:szCs w:val="24"/>
        </w:rPr>
      </w:pPr>
      <w:r>
        <w:rPr>
          <w:rFonts w:ascii="Times New Roman" w:hAnsi="Times New Roman" w:cs="Times New Roman"/>
          <w:sz w:val="24"/>
          <w:szCs w:val="24"/>
        </w:rPr>
        <w:t xml:space="preserve">İhaleye şirket, dernek, vakıf </w:t>
      </w:r>
      <w:proofErr w:type="spellStart"/>
      <w:r>
        <w:rPr>
          <w:rFonts w:ascii="Times New Roman" w:hAnsi="Times New Roman" w:cs="Times New Roman"/>
          <w:sz w:val="24"/>
          <w:szCs w:val="24"/>
        </w:rPr>
        <w:t>vb</w:t>
      </w:r>
      <w:proofErr w:type="spellEnd"/>
      <w:r>
        <w:rPr>
          <w:rFonts w:ascii="Times New Roman" w:hAnsi="Times New Roman" w:cs="Times New Roman"/>
          <w:sz w:val="24"/>
          <w:szCs w:val="24"/>
        </w:rPr>
        <w:t xml:space="preserve"> tüzel kişilikler katılamazlar.</w:t>
      </w:r>
    </w:p>
    <w:p w:rsidR="0056036C" w:rsidRDefault="00000000">
      <w:pPr>
        <w:pStyle w:val="ListeParagraf"/>
        <w:numPr>
          <w:ilvl w:val="0"/>
          <w:numId w:val="2"/>
        </w:numPr>
        <w:spacing w:after="0"/>
        <w:rPr>
          <w:rFonts w:ascii="Times New Roman" w:hAnsi="Times New Roman" w:cs="Times New Roman"/>
          <w:sz w:val="24"/>
          <w:szCs w:val="24"/>
        </w:rPr>
      </w:pPr>
      <w:r>
        <w:rPr>
          <w:rFonts w:ascii="Times New Roman" w:hAnsi="Times New Roman" w:cs="Times New Roman"/>
          <w:sz w:val="24"/>
          <w:szCs w:val="24"/>
        </w:rPr>
        <w:t>Halen okul aile birlikleri ile kantin sözleşmesi bulunan işleticiler ihaleye katılamazlar. Sözleşmesi idare tarafından tek taraflı olarak feshedilen veya kendiliğinden terk edip gidenler, idare tarafından 1 yıl süre ile kantin ihalelerinden men yasağı alırlar.</w:t>
      </w:r>
    </w:p>
    <w:p w:rsidR="0056036C" w:rsidRDefault="00000000">
      <w:pPr>
        <w:pStyle w:val="ListeParagraf"/>
        <w:numPr>
          <w:ilvl w:val="0"/>
          <w:numId w:val="2"/>
        </w:numPr>
        <w:spacing w:after="0"/>
        <w:rPr>
          <w:rFonts w:ascii="Times New Roman" w:hAnsi="Times New Roman" w:cs="Times New Roman"/>
          <w:sz w:val="24"/>
          <w:szCs w:val="24"/>
        </w:rPr>
      </w:pPr>
      <w:r>
        <w:rPr>
          <w:rFonts w:ascii="Times New Roman" w:hAnsi="Times New Roman" w:cs="Times New Roman"/>
          <w:sz w:val="24"/>
          <w:szCs w:val="24"/>
        </w:rPr>
        <w:t>Kantin Sözleşmesini süre olarak uzatma hakkı olduğu halde süre uzatımı hakkını kullanmayan işletici aynı okulun yapılacak olan ilk ihalesine katılamaz.</w:t>
      </w:r>
    </w:p>
    <w:p w:rsidR="0056036C" w:rsidRDefault="0056036C"/>
    <w:p w:rsidR="0056036C" w:rsidRDefault="00000000">
      <w:r>
        <w:rPr>
          <w:b/>
        </w:rPr>
        <w:t xml:space="preserve">MADDE-7: İhaleye Katılacaklar: </w:t>
      </w:r>
      <w:r>
        <w:t>İhaleye sadece gerçek kişiler bizzat veya vekilleri vasıtası ile katılabilirler.</w:t>
      </w:r>
    </w:p>
    <w:p w:rsidR="0056036C" w:rsidRDefault="0056036C"/>
    <w:p w:rsidR="0056036C" w:rsidRDefault="0056036C">
      <w:pPr>
        <w:rPr>
          <w:b/>
        </w:rPr>
      </w:pPr>
    </w:p>
    <w:p w:rsidR="0056036C" w:rsidRDefault="0056036C">
      <w:pPr>
        <w:rPr>
          <w:b/>
        </w:rPr>
      </w:pPr>
    </w:p>
    <w:p w:rsidR="0056036C" w:rsidRDefault="00000000">
      <w:pPr>
        <w:rPr>
          <w:b/>
        </w:rPr>
      </w:pPr>
      <w:r>
        <w:rPr>
          <w:b/>
        </w:rPr>
        <w:t xml:space="preserve">MADDE-8: Teminatın Geri </w:t>
      </w:r>
      <w:proofErr w:type="gramStart"/>
      <w:r>
        <w:rPr>
          <w:b/>
        </w:rPr>
        <w:t>Verilmesi :</w:t>
      </w:r>
      <w:proofErr w:type="gramEnd"/>
      <w:r>
        <w:rPr>
          <w:b/>
        </w:rPr>
        <w:t xml:space="preserve"> </w:t>
      </w:r>
    </w:p>
    <w:p w:rsidR="0056036C" w:rsidRDefault="0056036C">
      <w:pPr>
        <w:rPr>
          <w:b/>
        </w:rPr>
      </w:pPr>
    </w:p>
    <w:p w:rsidR="0056036C" w:rsidRDefault="00000000">
      <w:r>
        <w:rPr>
          <w:b/>
        </w:rPr>
        <w:t xml:space="preserve">Geçici Teminat: </w:t>
      </w:r>
      <w:r>
        <w:t>İhaleyi kazanamayan katılımcıların geçici teminatları bir hafta içerisinde kendilerine iade edilecektir.</w:t>
      </w:r>
    </w:p>
    <w:p w:rsidR="0056036C" w:rsidRDefault="00000000">
      <w:pPr>
        <w:jc w:val="both"/>
      </w:pPr>
      <w:r>
        <w:rPr>
          <w:b/>
        </w:rPr>
        <w:t xml:space="preserve">Kati Teminat: </w:t>
      </w:r>
      <w:r>
        <w:t>İhaleyi kazanan işleticiden aylık kiranın 12 (</w:t>
      </w:r>
      <w:proofErr w:type="spellStart"/>
      <w:r>
        <w:t>oniki</w:t>
      </w:r>
      <w:proofErr w:type="spellEnd"/>
      <w:r>
        <w:t xml:space="preserve">) ile çarpılması sonucu bulunacak yıllık sözleşme bedelinin </w:t>
      </w:r>
      <w:proofErr w:type="gramStart"/>
      <w:r>
        <w:t>% 6</w:t>
      </w:r>
      <w:proofErr w:type="gramEnd"/>
      <w:r>
        <w:t xml:space="preserve"> </w:t>
      </w:r>
      <w:proofErr w:type="spellStart"/>
      <w:r>
        <w:t>sı</w:t>
      </w:r>
      <w:proofErr w:type="spellEnd"/>
      <w:r>
        <w:t xml:space="preserve"> kadar kesin teminat alınacak olup, kesin teminat sözleşme imzalanmadan önce Mal Müdürlüğüne okul adı ve kiralanacak yerin cinsi (kantin) belirtilerek nakit olarak yatırılacaktır. (2886 Sayılı </w:t>
      </w:r>
      <w:proofErr w:type="gramStart"/>
      <w:r>
        <w:t>Devlet İhale Kanununun</w:t>
      </w:r>
      <w:proofErr w:type="gramEnd"/>
      <w:r>
        <w:t xml:space="preserve"> 26. Maddesinde belirtilen değerler kati teminat olarak kabul edilecektir.)</w:t>
      </w:r>
    </w:p>
    <w:p w:rsidR="0056036C" w:rsidRDefault="0056036C"/>
    <w:p w:rsidR="0056036C" w:rsidRDefault="00000000">
      <w:pPr>
        <w:rPr>
          <w:b/>
        </w:rPr>
      </w:pPr>
      <w:r>
        <w:rPr>
          <w:b/>
        </w:rPr>
        <w:t>MADDE-9: Özel Hükümler:</w:t>
      </w:r>
    </w:p>
    <w:p w:rsidR="0056036C" w:rsidRDefault="00000000">
      <w:pPr>
        <w:pStyle w:val="ListeParagraf"/>
        <w:numPr>
          <w:ilvl w:val="0"/>
          <w:numId w:val="1"/>
        </w:numPr>
        <w:ind w:left="426" w:hanging="426"/>
        <w:rPr>
          <w:rFonts w:ascii="Times New Roman" w:hAnsi="Times New Roman" w:cs="Times New Roman"/>
          <w:color w:val="000000"/>
          <w:sz w:val="24"/>
          <w:szCs w:val="24"/>
        </w:rPr>
      </w:pPr>
      <w:r>
        <w:rPr>
          <w:rFonts w:ascii="Times New Roman" w:hAnsi="Times New Roman" w:cs="Times New Roman"/>
          <w:color w:val="000000"/>
          <w:sz w:val="24"/>
          <w:szCs w:val="24"/>
        </w:rPr>
        <w:t>İşletmeci çalıştırdığı personelin isimlerini ve yapılan değişiklikleri yazılı olarak işe başlamadan ve değişiklik öncesi idareye bildirecektir.</w:t>
      </w:r>
    </w:p>
    <w:p w:rsidR="0056036C" w:rsidRDefault="00000000">
      <w:pPr>
        <w:pStyle w:val="ListeParagraf"/>
        <w:numPr>
          <w:ilvl w:val="0"/>
          <w:numId w:val="1"/>
        </w:numPr>
        <w:ind w:left="426" w:hanging="426"/>
        <w:rPr>
          <w:rFonts w:ascii="Times New Roman" w:hAnsi="Times New Roman" w:cs="Times New Roman"/>
          <w:color w:val="000000"/>
          <w:sz w:val="24"/>
          <w:szCs w:val="24"/>
        </w:rPr>
      </w:pPr>
      <w:r>
        <w:rPr>
          <w:rFonts w:ascii="Times New Roman" w:hAnsi="Times New Roman" w:cs="Times New Roman"/>
          <w:color w:val="000000"/>
          <w:sz w:val="24"/>
          <w:szCs w:val="24"/>
        </w:rPr>
        <w:t>İşletmeci, serviste çalışan personelin giyeceği ve okul idaresi tarafından da onaylanan kıyafeti temin edecek ve personel görevi esnasında bu kıyafeti giyecektir. Tüm kantin personeli satışa hazırlık ve satış esnasında beyaz bone, eldiven ve maske kullanacaktır. Kılık kıyafet ve hizmetin sunumu sağlık koşullarına uygun, hijyenik, temiz ve yakalarında isimlik olacaktır.</w:t>
      </w:r>
    </w:p>
    <w:p w:rsidR="0056036C" w:rsidRDefault="00000000">
      <w:pPr>
        <w:pStyle w:val="ListeParagraf"/>
        <w:numPr>
          <w:ilvl w:val="0"/>
          <w:numId w:val="1"/>
        </w:numPr>
        <w:ind w:left="426" w:hanging="426"/>
        <w:rPr>
          <w:rFonts w:ascii="Times New Roman" w:hAnsi="Times New Roman" w:cs="Times New Roman"/>
          <w:color w:val="000000"/>
          <w:sz w:val="24"/>
          <w:szCs w:val="24"/>
        </w:rPr>
      </w:pPr>
      <w:r>
        <w:rPr>
          <w:rFonts w:ascii="Times New Roman" w:hAnsi="Times New Roman" w:cs="Times New Roman"/>
          <w:color w:val="000000"/>
          <w:sz w:val="24"/>
          <w:szCs w:val="24"/>
        </w:rPr>
        <w:t>Okul Kantininde işletmeci ve personelin hatasından kaynaklanacak her türlü kaza, yangın vb. durumlarda zarar İşletmeci tarafından tazmin ettirilir.</w:t>
      </w:r>
    </w:p>
    <w:p w:rsidR="0056036C" w:rsidRDefault="00000000">
      <w:pPr>
        <w:pStyle w:val="ListeParagraf"/>
        <w:numPr>
          <w:ilvl w:val="0"/>
          <w:numId w:val="1"/>
        </w:numPr>
        <w:ind w:left="426" w:hanging="426"/>
        <w:rPr>
          <w:rFonts w:ascii="Times New Roman" w:hAnsi="Times New Roman" w:cs="Times New Roman"/>
          <w:color w:val="000000"/>
          <w:sz w:val="24"/>
          <w:szCs w:val="24"/>
        </w:rPr>
      </w:pPr>
      <w:r>
        <w:rPr>
          <w:rFonts w:ascii="Times New Roman" w:hAnsi="Times New Roman" w:cs="Times New Roman"/>
          <w:color w:val="000000"/>
          <w:sz w:val="24"/>
          <w:szCs w:val="24"/>
        </w:rPr>
        <w:t>İşletmeci, sözleşme imzalandıktan sonra ihale konusu işi yerine getirmek için yeterli sayıda ve nitelikte personel çalıştıracaktır.</w:t>
      </w:r>
    </w:p>
    <w:p w:rsidR="0056036C" w:rsidRDefault="00000000">
      <w:pPr>
        <w:pStyle w:val="ListeParagraf"/>
        <w:numPr>
          <w:ilvl w:val="0"/>
          <w:numId w:val="1"/>
        </w:numPr>
        <w:ind w:left="426" w:hanging="426"/>
        <w:rPr>
          <w:rFonts w:ascii="Times New Roman" w:hAnsi="Times New Roman" w:cs="Times New Roman"/>
          <w:color w:val="000000"/>
          <w:sz w:val="24"/>
          <w:szCs w:val="24"/>
        </w:rPr>
      </w:pPr>
      <w:r>
        <w:rPr>
          <w:rFonts w:ascii="Times New Roman" w:hAnsi="Times New Roman" w:cs="Times New Roman"/>
          <w:color w:val="000000"/>
          <w:sz w:val="24"/>
          <w:szCs w:val="24"/>
        </w:rPr>
        <w:t>İşletmecinin kullanımından kaynaklanan sebeplerden ötürü meydana gelen hasarlar için, idare, gerek gördüğünde İşletmeciden kantine badana ve/veya yağlı boya yaptırmasını ve hasarlı bölümleri onarmasını talep edebilecektir.</w:t>
      </w:r>
    </w:p>
    <w:p w:rsidR="0056036C" w:rsidRDefault="00000000">
      <w:pPr>
        <w:pStyle w:val="ListeParagraf"/>
        <w:numPr>
          <w:ilvl w:val="0"/>
          <w:numId w:val="1"/>
        </w:numPr>
        <w:ind w:left="426" w:hanging="426"/>
        <w:rPr>
          <w:rFonts w:ascii="Times New Roman" w:hAnsi="Times New Roman" w:cs="Times New Roman"/>
          <w:color w:val="000000"/>
          <w:sz w:val="24"/>
          <w:szCs w:val="24"/>
        </w:rPr>
      </w:pPr>
      <w:r>
        <w:rPr>
          <w:rFonts w:ascii="Times New Roman" w:hAnsi="Times New Roman" w:cs="Times New Roman"/>
          <w:color w:val="000000"/>
          <w:sz w:val="24"/>
          <w:szCs w:val="24"/>
        </w:rPr>
        <w:t>Okul kantininde kullanılmak üzere kiralanan bölümün; elektrik ve su sarfiyatı süzme sayaçlardaki tüketim miktarları her ayın ilk 5 iş günü içerisinde okul idaresi ile birlikte okutularak elektrik ve su bedeli Çorlu Mal müdürlüğüne yatırılacak, ilgili belgenin bir nüshası okul idaresine teslim edilecektir.</w:t>
      </w:r>
    </w:p>
    <w:p w:rsidR="0056036C" w:rsidRDefault="00000000">
      <w:pPr>
        <w:pStyle w:val="ListeParagraf"/>
        <w:numPr>
          <w:ilvl w:val="0"/>
          <w:numId w:val="1"/>
        </w:numPr>
        <w:ind w:left="426" w:hanging="426"/>
        <w:rPr>
          <w:rFonts w:ascii="Times New Roman" w:hAnsi="Times New Roman" w:cs="Times New Roman"/>
          <w:color w:val="000000"/>
          <w:sz w:val="24"/>
          <w:szCs w:val="24"/>
        </w:rPr>
      </w:pPr>
      <w:r>
        <w:rPr>
          <w:rFonts w:ascii="Times New Roman" w:hAnsi="Times New Roman" w:cs="Times New Roman"/>
          <w:color w:val="000000"/>
          <w:sz w:val="24"/>
          <w:szCs w:val="24"/>
        </w:rPr>
        <w:t>İşletmeci okul kantininde yüklenici tarafından yapılmak istenen değişiklikler veya ilaveler için önce okul idaresinin yazılı izninin alınması gerekmektedir. Ayrıca kantin teçhizatına yapılacak ilaveler ve yer değişiklikleri de idarenin yazılı iznine tabidir.</w:t>
      </w:r>
    </w:p>
    <w:p w:rsidR="0056036C" w:rsidRDefault="00000000">
      <w:pPr>
        <w:pStyle w:val="ListeParagraf"/>
        <w:numPr>
          <w:ilvl w:val="0"/>
          <w:numId w:val="1"/>
        </w:numPr>
        <w:ind w:left="426" w:hanging="426"/>
        <w:rPr>
          <w:rFonts w:ascii="Times New Roman" w:hAnsi="Times New Roman" w:cs="Times New Roman"/>
          <w:color w:val="000000"/>
          <w:sz w:val="24"/>
          <w:szCs w:val="24"/>
        </w:rPr>
      </w:pPr>
      <w:r>
        <w:rPr>
          <w:rFonts w:ascii="Times New Roman" w:hAnsi="Times New Roman" w:cs="Times New Roman"/>
          <w:color w:val="000000"/>
          <w:sz w:val="24"/>
          <w:szCs w:val="24"/>
        </w:rPr>
        <w:t>İşletmeci kantin hizmeti ve gıda konularında halen yürürlükte bulunan veya ihale süresince çıkarılacak kanun, yönetmelik, tüzük vb. mevzuatına uygun tedbirleri almak zorundadır.</w:t>
      </w:r>
    </w:p>
    <w:p w:rsidR="0056036C" w:rsidRDefault="00000000">
      <w:pPr>
        <w:pStyle w:val="ListeParagraf"/>
        <w:numPr>
          <w:ilvl w:val="0"/>
          <w:numId w:val="1"/>
        </w:numPr>
        <w:ind w:left="426" w:hanging="426"/>
        <w:rPr>
          <w:rFonts w:ascii="Times New Roman" w:hAnsi="Times New Roman" w:cs="Times New Roman"/>
          <w:color w:val="000000"/>
          <w:sz w:val="24"/>
          <w:szCs w:val="24"/>
        </w:rPr>
      </w:pPr>
      <w:r>
        <w:rPr>
          <w:rFonts w:ascii="Times New Roman" w:hAnsi="Times New Roman" w:cs="Times New Roman"/>
          <w:color w:val="000000"/>
          <w:sz w:val="24"/>
          <w:szCs w:val="24"/>
        </w:rPr>
        <w:t>İşletmeci tarafından yapılan ve servis edilen gıda ürünlerinden dolayı oluşabilecek toplu bir zehirlenme veya hastalık halinde, idarenin uğrayacağı her türlü zarar ile öğrenci ve personelin tedavi giderleri ile onların bu yüzden şahsen maruz kalabilecekleri maddi, manevi her türlü zarar İşletmeciden tazmin edilir ve sözleşme hükümlerine göre işlem yapılır.</w:t>
      </w:r>
    </w:p>
    <w:p w:rsidR="0056036C" w:rsidRDefault="00000000">
      <w:pPr>
        <w:pStyle w:val="ListeParagraf"/>
        <w:numPr>
          <w:ilvl w:val="0"/>
          <w:numId w:val="1"/>
        </w:numPr>
        <w:ind w:left="426" w:hanging="426"/>
        <w:rPr>
          <w:rFonts w:ascii="Times New Roman" w:hAnsi="Times New Roman" w:cs="Times New Roman"/>
          <w:color w:val="000000"/>
          <w:sz w:val="24"/>
          <w:szCs w:val="24"/>
        </w:rPr>
      </w:pPr>
      <w:r>
        <w:rPr>
          <w:rFonts w:ascii="Times New Roman" w:hAnsi="Times New Roman" w:cs="Times New Roman"/>
          <w:color w:val="000000"/>
          <w:sz w:val="24"/>
          <w:szCs w:val="24"/>
        </w:rPr>
        <w:t>İşletmeci; 6331 sayılı İş Sağlığı ve Güvenliği hükümlerine uymakla sorumludur.</w:t>
      </w:r>
    </w:p>
    <w:p w:rsidR="0056036C" w:rsidRDefault="00000000">
      <w:pPr>
        <w:pStyle w:val="ListeParagraf"/>
        <w:numPr>
          <w:ilvl w:val="0"/>
          <w:numId w:val="1"/>
        </w:numPr>
        <w:ind w:left="426" w:hanging="426"/>
        <w:rPr>
          <w:rFonts w:ascii="Times New Roman" w:hAnsi="Times New Roman" w:cs="Times New Roman"/>
          <w:color w:val="000000"/>
          <w:sz w:val="24"/>
          <w:szCs w:val="24"/>
        </w:rPr>
      </w:pPr>
      <w:r>
        <w:rPr>
          <w:rFonts w:ascii="Times New Roman" w:hAnsi="Times New Roman" w:cs="Times New Roman"/>
          <w:color w:val="000000"/>
          <w:sz w:val="24"/>
          <w:szCs w:val="24"/>
        </w:rPr>
        <w:t xml:space="preserve">Aylık kira bedelli peşin olup, ilgili ayın ilk yedi günü içerisinde yatırılacaktır. 7.günün hafta tatili ve </w:t>
      </w:r>
      <w:proofErr w:type="gramStart"/>
      <w:r>
        <w:rPr>
          <w:rFonts w:ascii="Times New Roman" w:hAnsi="Times New Roman" w:cs="Times New Roman"/>
          <w:color w:val="000000"/>
          <w:sz w:val="24"/>
          <w:szCs w:val="24"/>
        </w:rPr>
        <w:t>resmi</w:t>
      </w:r>
      <w:proofErr w:type="gramEnd"/>
      <w:r>
        <w:rPr>
          <w:rFonts w:ascii="Times New Roman" w:hAnsi="Times New Roman" w:cs="Times New Roman"/>
          <w:color w:val="000000"/>
          <w:sz w:val="24"/>
          <w:szCs w:val="24"/>
        </w:rPr>
        <w:t xml:space="preserve"> tatile denk geldiği günlerde ilk resmi çalışma günün mesai saati sonuna kadar yatmış olması gerekir. Olağan üstü durumlarda (İşleticinin ağır hastalık, yangın, sel, deprem ve diğer doğal afetler gibi durumlar nedeniyle zorda kalması gibi </w:t>
      </w:r>
      <w:proofErr w:type="gramStart"/>
      <w:r>
        <w:rPr>
          <w:rFonts w:ascii="Times New Roman" w:hAnsi="Times New Roman" w:cs="Times New Roman"/>
          <w:color w:val="000000"/>
          <w:sz w:val="24"/>
          <w:szCs w:val="24"/>
        </w:rPr>
        <w:t>durumlarda )</w:t>
      </w:r>
      <w:proofErr w:type="gramEnd"/>
      <w:r>
        <w:rPr>
          <w:rFonts w:ascii="Times New Roman" w:hAnsi="Times New Roman" w:cs="Times New Roman"/>
          <w:color w:val="000000"/>
          <w:sz w:val="24"/>
          <w:szCs w:val="24"/>
        </w:rPr>
        <w:t xml:space="preserve">  ihale komisyonun değerlendirmesi neticesinde alacağı karar uygulanır. Kira belirtilen zamanlarda yatmaması halinde günlük yasal gecikme faizi uygulanır.</w:t>
      </w:r>
    </w:p>
    <w:p w:rsidR="0056036C" w:rsidRDefault="00000000">
      <w:pPr>
        <w:pStyle w:val="ListeParagraf"/>
        <w:numPr>
          <w:ilvl w:val="0"/>
          <w:numId w:val="1"/>
        </w:numPr>
        <w:ind w:left="426" w:hanging="426"/>
        <w:rPr>
          <w:rFonts w:ascii="Times New Roman" w:hAnsi="Times New Roman" w:cs="Times New Roman"/>
          <w:color w:val="000000"/>
          <w:sz w:val="24"/>
          <w:szCs w:val="24"/>
        </w:rPr>
      </w:pPr>
      <w:r>
        <w:rPr>
          <w:rFonts w:ascii="Times New Roman" w:hAnsi="Times New Roman" w:cs="Times New Roman"/>
          <w:color w:val="000000"/>
          <w:sz w:val="24"/>
          <w:szCs w:val="24"/>
        </w:rPr>
        <w:t xml:space="preserve">Şartname </w:t>
      </w:r>
      <w:proofErr w:type="gramStart"/>
      <w:r>
        <w:rPr>
          <w:rFonts w:ascii="Times New Roman" w:hAnsi="Times New Roman" w:cs="Times New Roman"/>
          <w:color w:val="000000"/>
          <w:sz w:val="24"/>
          <w:szCs w:val="24"/>
        </w:rPr>
        <w:t>süresi,  ihale</w:t>
      </w:r>
      <w:proofErr w:type="gramEnd"/>
      <w:r>
        <w:rPr>
          <w:rFonts w:ascii="Times New Roman" w:hAnsi="Times New Roman" w:cs="Times New Roman"/>
          <w:color w:val="000000"/>
          <w:sz w:val="24"/>
          <w:szCs w:val="24"/>
        </w:rPr>
        <w:t xml:space="preserve"> kararının işleticiye tebliğ tarihinden itibaren 5 yıllık süreyi kapsar.</w:t>
      </w:r>
    </w:p>
    <w:p w:rsidR="0056036C" w:rsidRDefault="00000000">
      <w:pPr>
        <w:pStyle w:val="ListeParagraf"/>
        <w:numPr>
          <w:ilvl w:val="0"/>
          <w:numId w:val="1"/>
        </w:numPr>
        <w:ind w:left="426" w:hanging="426"/>
        <w:rPr>
          <w:rFonts w:ascii="Times New Roman" w:hAnsi="Times New Roman" w:cs="Times New Roman"/>
          <w:color w:val="000000"/>
          <w:sz w:val="24"/>
          <w:szCs w:val="24"/>
        </w:rPr>
      </w:pPr>
      <w:r>
        <w:rPr>
          <w:rFonts w:ascii="Times New Roman" w:hAnsi="Times New Roman" w:cs="Times New Roman"/>
          <w:color w:val="000000"/>
          <w:sz w:val="24"/>
          <w:szCs w:val="24"/>
        </w:rPr>
        <w:t xml:space="preserve">Kantin ihalesini kazanacak işletmeci </w:t>
      </w:r>
      <w:r>
        <w:rPr>
          <w:rFonts w:ascii="Times New Roman" w:hAnsi="Times New Roman" w:cs="Times New Roman"/>
          <w:b/>
          <w:bCs/>
          <w:color w:val="000000"/>
          <w:sz w:val="24"/>
          <w:szCs w:val="24"/>
        </w:rPr>
        <w:t>eski kantinciyle anlaşmaları halinde taşınmaz ve demirbaşların</w:t>
      </w:r>
      <w:r>
        <w:rPr>
          <w:rFonts w:ascii="Times New Roman" w:hAnsi="Times New Roman" w:cs="Times New Roman"/>
          <w:color w:val="000000"/>
          <w:sz w:val="24"/>
          <w:szCs w:val="24"/>
        </w:rPr>
        <w:t xml:space="preserve"> toplam </w:t>
      </w:r>
      <w:r>
        <w:rPr>
          <w:rFonts w:ascii="Times New Roman" w:hAnsi="Times New Roman" w:cs="Times New Roman"/>
          <w:b/>
          <w:bCs/>
          <w:color w:val="000000"/>
          <w:sz w:val="24"/>
          <w:szCs w:val="24"/>
        </w:rPr>
        <w:t xml:space="preserve">458.921,50 </w:t>
      </w:r>
      <w:proofErr w:type="gramStart"/>
      <w:r>
        <w:rPr>
          <w:rFonts w:ascii="Times New Roman" w:hAnsi="Times New Roman" w:cs="Times New Roman"/>
          <w:b/>
          <w:bCs/>
          <w:color w:val="000000"/>
          <w:sz w:val="24"/>
          <w:szCs w:val="24"/>
        </w:rPr>
        <w:t>TL</w:t>
      </w:r>
      <w:r>
        <w:rPr>
          <w:rFonts w:ascii="Times New Roman" w:hAnsi="Times New Roman" w:cs="Times New Roman"/>
          <w:color w:val="000000"/>
          <w:sz w:val="24"/>
          <w:szCs w:val="24"/>
        </w:rPr>
        <w:t>(</w:t>
      </w:r>
      <w:proofErr w:type="spellStart"/>
      <w:proofErr w:type="gramEnd"/>
      <w:r>
        <w:rPr>
          <w:rFonts w:ascii="Times New Roman" w:hAnsi="Times New Roman" w:cs="Times New Roman"/>
          <w:color w:val="000000"/>
          <w:sz w:val="24"/>
          <w:szCs w:val="24"/>
        </w:rPr>
        <w:t>dörtyüzellisekizbindokuzyüzyirmibirliraellikuruş</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lık</w:t>
      </w:r>
      <w:proofErr w:type="spellEnd"/>
      <w:r>
        <w:rPr>
          <w:rFonts w:ascii="Times New Roman" w:hAnsi="Times New Roman" w:cs="Times New Roman"/>
          <w:color w:val="000000"/>
          <w:sz w:val="24"/>
          <w:szCs w:val="24"/>
        </w:rPr>
        <w:t xml:space="preserve"> tutarı  ile ödemekle yükümlüdür.</w:t>
      </w:r>
    </w:p>
    <w:p w:rsidR="0056036C" w:rsidRDefault="00000000">
      <w:pPr>
        <w:pStyle w:val="ListeParagraf"/>
        <w:numPr>
          <w:ilvl w:val="0"/>
          <w:numId w:val="1"/>
        </w:numPr>
        <w:spacing w:after="0"/>
        <w:rPr>
          <w:rFonts w:cs="Times New Roman"/>
          <w:sz w:val="24"/>
          <w:szCs w:val="24"/>
        </w:rPr>
      </w:pPr>
      <w:r>
        <w:rPr>
          <w:rFonts w:ascii="Times New Roman" w:hAnsi="Times New Roman" w:cs="Times New Roman"/>
          <w:sz w:val="24"/>
          <w:szCs w:val="24"/>
        </w:rPr>
        <w:lastRenderedPageBreak/>
        <w:t>Sözleşme süresi ihale kararının işleticiye tebliğ tarihinden itibaren 12 (</w:t>
      </w:r>
      <w:proofErr w:type="spellStart"/>
      <w:r>
        <w:rPr>
          <w:rFonts w:ascii="Times New Roman" w:hAnsi="Times New Roman" w:cs="Times New Roman"/>
          <w:sz w:val="24"/>
          <w:szCs w:val="24"/>
        </w:rPr>
        <w:t>oniki</w:t>
      </w:r>
      <w:proofErr w:type="spellEnd"/>
      <w:r>
        <w:rPr>
          <w:rFonts w:ascii="Times New Roman" w:hAnsi="Times New Roman" w:cs="Times New Roman"/>
          <w:sz w:val="24"/>
          <w:szCs w:val="24"/>
        </w:rPr>
        <w:t xml:space="preserve">) aylık süreyi kapsar. </w:t>
      </w:r>
    </w:p>
    <w:p w:rsidR="0056036C" w:rsidRDefault="00000000">
      <w:pPr>
        <w:pStyle w:val="ListeParagraf"/>
        <w:numPr>
          <w:ilvl w:val="0"/>
          <w:numId w:val="1"/>
        </w:numPr>
        <w:spacing w:after="0"/>
        <w:rPr>
          <w:rFonts w:ascii="Times New Roman" w:hAnsi="Times New Roman" w:cs="Times New Roman"/>
          <w:sz w:val="24"/>
          <w:szCs w:val="24"/>
        </w:rPr>
      </w:pPr>
      <w:r>
        <w:rPr>
          <w:rFonts w:ascii="Times New Roman" w:hAnsi="Times New Roman" w:cs="Times New Roman"/>
          <w:sz w:val="24"/>
          <w:szCs w:val="24"/>
        </w:rPr>
        <w:t>Yıllık kira bedeli aylık kira bedelinin 12 (</w:t>
      </w:r>
      <w:proofErr w:type="spellStart"/>
      <w:r>
        <w:rPr>
          <w:rFonts w:ascii="Times New Roman" w:hAnsi="Times New Roman" w:cs="Times New Roman"/>
          <w:sz w:val="24"/>
          <w:szCs w:val="24"/>
        </w:rPr>
        <w:t>oniki</w:t>
      </w:r>
      <w:proofErr w:type="spellEnd"/>
      <w:r>
        <w:rPr>
          <w:rFonts w:ascii="Times New Roman" w:hAnsi="Times New Roman" w:cs="Times New Roman"/>
          <w:sz w:val="24"/>
          <w:szCs w:val="24"/>
        </w:rPr>
        <w:t>) çarpılması sonucu bulunacak miktardır.</w:t>
      </w:r>
    </w:p>
    <w:p w:rsidR="0056036C" w:rsidRDefault="00000000">
      <w:pPr>
        <w:pStyle w:val="ListeParagraf"/>
        <w:numPr>
          <w:ilvl w:val="0"/>
          <w:numId w:val="1"/>
        </w:numPr>
        <w:spacing w:after="0"/>
        <w:rPr>
          <w:rFonts w:ascii="Times New Roman" w:hAnsi="Times New Roman" w:cs="Times New Roman"/>
          <w:sz w:val="24"/>
          <w:szCs w:val="24"/>
        </w:rPr>
      </w:pPr>
      <w:r>
        <w:rPr>
          <w:rFonts w:ascii="Times New Roman" w:hAnsi="Times New Roman" w:cs="Times New Roman"/>
          <w:sz w:val="24"/>
          <w:szCs w:val="24"/>
        </w:rPr>
        <w:t>İhaleyi kazanan işletici, Meslek Odasına üye değil ise (1) bir ay içerisinde üye olmak zorundadır.</w:t>
      </w:r>
    </w:p>
    <w:p w:rsidR="0056036C" w:rsidRDefault="00000000">
      <w:pPr>
        <w:pStyle w:val="ListeParagraf"/>
        <w:numPr>
          <w:ilvl w:val="0"/>
          <w:numId w:val="1"/>
        </w:numPr>
        <w:spacing w:after="0"/>
      </w:pPr>
      <w:r>
        <w:rPr>
          <w:rFonts w:ascii="Times New Roman" w:hAnsi="Times New Roman" w:cs="Times New Roman"/>
          <w:color w:val="000000"/>
          <w:spacing w:val="5"/>
          <w:sz w:val="24"/>
          <w:szCs w:val="24"/>
        </w:rPr>
        <w:t xml:space="preserve">İstekli sözleşme imzaladıktan sonra gerçek usulde vergi mükellefi olduğunu kanıtlayan </w:t>
      </w:r>
      <w:r>
        <w:rPr>
          <w:rFonts w:ascii="Times New Roman" w:hAnsi="Times New Roman" w:cs="Times New Roman"/>
          <w:color w:val="000000"/>
          <w:spacing w:val="1"/>
          <w:sz w:val="24"/>
          <w:szCs w:val="24"/>
        </w:rPr>
        <w:t xml:space="preserve">belge ile Esnaf Odasına kayıtlı olduğuna dair belgeyi 1 (bir) ay içerisinde Okul Aile Birliği’ne </w:t>
      </w:r>
      <w:r>
        <w:rPr>
          <w:rFonts w:ascii="Times New Roman" w:hAnsi="Times New Roman" w:cs="Times New Roman"/>
          <w:color w:val="000000"/>
          <w:spacing w:val="7"/>
          <w:sz w:val="24"/>
          <w:szCs w:val="24"/>
        </w:rPr>
        <w:t>ibraz edecektir.</w:t>
      </w:r>
    </w:p>
    <w:p w:rsidR="0056036C" w:rsidRDefault="00000000">
      <w:pPr>
        <w:pStyle w:val="ListeParagraf"/>
        <w:numPr>
          <w:ilvl w:val="0"/>
          <w:numId w:val="1"/>
        </w:numPr>
        <w:spacing w:after="0"/>
      </w:pPr>
      <w:r>
        <w:rPr>
          <w:rFonts w:ascii="Times New Roman" w:hAnsi="Times New Roman" w:cs="Times New Roman"/>
          <w:color w:val="000000"/>
          <w:spacing w:val="2"/>
          <w:sz w:val="24"/>
          <w:szCs w:val="24"/>
        </w:rPr>
        <w:t xml:space="preserve">İhaleyi kazanan işletmeci, İhale kararı kendisine tebliğinden sonra kantin işletmeciliğinden </w:t>
      </w:r>
      <w:r>
        <w:rPr>
          <w:rFonts w:ascii="Times New Roman" w:hAnsi="Times New Roman" w:cs="Times New Roman"/>
          <w:color w:val="000000"/>
          <w:spacing w:val="4"/>
          <w:sz w:val="24"/>
          <w:szCs w:val="24"/>
        </w:rPr>
        <w:t xml:space="preserve">vazgeçtiği, 7(yedi) iş günü içinde gerekli şartlan yerine getirip sözleşmeyi imzalamadığı </w:t>
      </w:r>
      <w:r>
        <w:rPr>
          <w:rFonts w:ascii="Times New Roman" w:hAnsi="Times New Roman" w:cs="Times New Roman"/>
          <w:color w:val="000000"/>
          <w:spacing w:val="-1"/>
          <w:sz w:val="24"/>
          <w:szCs w:val="24"/>
        </w:rPr>
        <w:t xml:space="preserve">takdirde yatırmış olduğu geçici teminatı ve sözleşmeyi imzalamakla birlikte bir yıl içinde </w:t>
      </w:r>
      <w:r>
        <w:rPr>
          <w:rFonts w:ascii="Times New Roman" w:hAnsi="Times New Roman" w:cs="Times New Roman"/>
          <w:color w:val="000000"/>
          <w:spacing w:val="5"/>
          <w:sz w:val="24"/>
          <w:szCs w:val="24"/>
        </w:rPr>
        <w:t xml:space="preserve">işletmecilikten vazgeçtiği </w:t>
      </w:r>
      <w:proofErr w:type="gramStart"/>
      <w:r>
        <w:rPr>
          <w:rFonts w:ascii="Times New Roman" w:hAnsi="Times New Roman" w:cs="Times New Roman"/>
          <w:color w:val="000000"/>
          <w:spacing w:val="5"/>
          <w:sz w:val="24"/>
          <w:szCs w:val="24"/>
        </w:rPr>
        <w:t>yada</w:t>
      </w:r>
      <w:proofErr w:type="gramEnd"/>
      <w:r>
        <w:rPr>
          <w:rFonts w:ascii="Times New Roman" w:hAnsi="Times New Roman" w:cs="Times New Roman"/>
          <w:color w:val="000000"/>
          <w:spacing w:val="5"/>
          <w:sz w:val="24"/>
          <w:szCs w:val="24"/>
        </w:rPr>
        <w:t xml:space="preserve"> sözleşmeyi fesih ettiği taktirde ise yatırmış olduğu kesin</w:t>
      </w:r>
      <w:r>
        <w:rPr>
          <w:rFonts w:ascii="Times New Roman" w:hAnsi="Times New Roman" w:cs="Times New Roman"/>
          <w:color w:val="000000"/>
          <w:spacing w:val="5"/>
          <w:sz w:val="24"/>
          <w:szCs w:val="24"/>
        </w:rPr>
        <w:br/>
      </w:r>
      <w:r>
        <w:rPr>
          <w:rFonts w:ascii="Times New Roman" w:hAnsi="Times New Roman" w:cs="Times New Roman"/>
          <w:color w:val="000000"/>
          <w:sz w:val="24"/>
          <w:szCs w:val="24"/>
        </w:rPr>
        <w:t xml:space="preserve">teminatı (yıllık kira bedelinin % 6'sı) iade edilmeyerek idareye gelir kaydedilecektir. Bu durumda </w:t>
      </w:r>
      <w:r>
        <w:rPr>
          <w:rFonts w:ascii="Times New Roman" w:hAnsi="Times New Roman" w:cs="Times New Roman"/>
          <w:color w:val="000000"/>
          <w:spacing w:val="3"/>
          <w:sz w:val="24"/>
          <w:szCs w:val="24"/>
        </w:rPr>
        <w:t>ihale idare tarafından belirlenecek bir tarihte yeniden yapılacaktır.</w:t>
      </w:r>
    </w:p>
    <w:p w:rsidR="0056036C" w:rsidRDefault="00000000">
      <w:pPr>
        <w:pStyle w:val="ListeParagraf"/>
        <w:numPr>
          <w:ilvl w:val="0"/>
          <w:numId w:val="1"/>
        </w:numPr>
        <w:shd w:val="clear" w:color="auto" w:fill="FFFFFF"/>
        <w:tabs>
          <w:tab w:val="left" w:pos="720"/>
        </w:tabs>
        <w:spacing w:line="274" w:lineRule="exact"/>
      </w:pPr>
      <w:r>
        <w:rPr>
          <w:rFonts w:ascii="Times New Roman" w:hAnsi="Times New Roman" w:cs="Times New Roman"/>
          <w:color w:val="000000"/>
          <w:spacing w:val="1"/>
          <w:sz w:val="24"/>
          <w:szCs w:val="24"/>
        </w:rPr>
        <w:t xml:space="preserve">Diğer taraftan kendi kusurundan dolayı sözleşmesi fesih edilen işletmeci üzerine, ihalelere </w:t>
      </w:r>
      <w:r>
        <w:rPr>
          <w:rFonts w:ascii="Times New Roman" w:hAnsi="Times New Roman" w:cs="Times New Roman"/>
          <w:color w:val="000000"/>
          <w:spacing w:val="-1"/>
          <w:sz w:val="24"/>
          <w:szCs w:val="24"/>
        </w:rPr>
        <w:t>giremeyeceği yönünde işleticiye</w:t>
      </w:r>
      <w:r>
        <w:rPr>
          <w:rFonts w:ascii="Times New Roman" w:hAnsi="Times New Roman" w:cs="Times New Roman"/>
          <w:b/>
          <w:color w:val="000000"/>
          <w:spacing w:val="-1"/>
          <w:sz w:val="24"/>
          <w:szCs w:val="24"/>
        </w:rPr>
        <w:t xml:space="preserve"> bir yıl süre ile men yasağı </w:t>
      </w:r>
      <w:r>
        <w:rPr>
          <w:rFonts w:ascii="Times New Roman" w:hAnsi="Times New Roman" w:cs="Times New Roman"/>
          <w:color w:val="000000"/>
          <w:spacing w:val="-1"/>
          <w:sz w:val="24"/>
          <w:szCs w:val="24"/>
        </w:rPr>
        <w:t xml:space="preserve">konularak bu durum Meslek Odası </w:t>
      </w:r>
      <w:r>
        <w:rPr>
          <w:rFonts w:ascii="Times New Roman" w:hAnsi="Times New Roman" w:cs="Times New Roman"/>
          <w:color w:val="000000"/>
          <w:sz w:val="24"/>
          <w:szCs w:val="24"/>
        </w:rPr>
        <w:t>Başkanlığı'na yazı ile bildirilecektir</w:t>
      </w:r>
      <w:r>
        <w:rPr>
          <w:rFonts w:ascii="Arial" w:hAnsi="Arial" w:cs="Arial"/>
          <w:color w:val="000000"/>
        </w:rPr>
        <w:t>.</w:t>
      </w:r>
    </w:p>
    <w:p w:rsidR="0056036C" w:rsidRDefault="00000000">
      <w:pPr>
        <w:pStyle w:val="ListeParagraf"/>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Kurumda Tam Gün Tam Yıl eğitim öğretim sistemi uygulandığından yaz tatillerinde de (Haziran, Temmuz, </w:t>
      </w:r>
      <w:proofErr w:type="gramStart"/>
      <w:r>
        <w:rPr>
          <w:rFonts w:ascii="Times New Roman" w:hAnsi="Times New Roman" w:cs="Times New Roman"/>
          <w:sz w:val="24"/>
          <w:szCs w:val="24"/>
        </w:rPr>
        <w:t>Ağustos</w:t>
      </w:r>
      <w:proofErr w:type="gramEnd"/>
      <w:r>
        <w:rPr>
          <w:rFonts w:ascii="Times New Roman" w:hAnsi="Times New Roman" w:cs="Times New Roman"/>
          <w:sz w:val="24"/>
          <w:szCs w:val="24"/>
        </w:rPr>
        <w:t xml:space="preserve"> aylarında) Kurum kantini açık tutulacak ve söz konusu aylarda da mevcut kira ödenecektir. </w:t>
      </w:r>
    </w:p>
    <w:p w:rsidR="0056036C" w:rsidRDefault="00000000">
      <w:pPr>
        <w:pStyle w:val="ListeParagraf"/>
        <w:numPr>
          <w:ilvl w:val="0"/>
          <w:numId w:val="1"/>
        </w:numPr>
        <w:spacing w:after="0"/>
        <w:rPr>
          <w:rFonts w:ascii="Times New Roman" w:hAnsi="Times New Roman" w:cs="Times New Roman"/>
          <w:sz w:val="24"/>
          <w:szCs w:val="24"/>
        </w:rPr>
      </w:pPr>
      <w:r>
        <w:rPr>
          <w:rFonts w:ascii="Times New Roman" w:hAnsi="Times New Roman" w:cs="Times New Roman"/>
          <w:sz w:val="24"/>
          <w:szCs w:val="24"/>
        </w:rPr>
        <w:t>Okul kantinlerinde Tarım ve Köy İşleri Bakanlığı ve Sağlık Bakanlığından üretim izni bulunan firmaların ürettiği su, süt, ayran, yoğurt, meyve sebze suyu ile tane meyve, simit, poğaça, sandviç, tost, hamburger, bisküvi grubu ve bunun gibi ürünleri satılması gerekmektedir.</w:t>
      </w:r>
    </w:p>
    <w:p w:rsidR="0056036C" w:rsidRDefault="00000000">
      <w:pPr>
        <w:pStyle w:val="ListeParagraf"/>
        <w:numPr>
          <w:ilvl w:val="0"/>
          <w:numId w:val="1"/>
        </w:numPr>
        <w:spacing w:after="0"/>
        <w:rPr>
          <w:rFonts w:ascii="Times New Roman" w:hAnsi="Times New Roman" w:cs="Times New Roman"/>
          <w:sz w:val="24"/>
          <w:szCs w:val="24"/>
        </w:rPr>
      </w:pPr>
      <w:r>
        <w:rPr>
          <w:rFonts w:ascii="Times New Roman" w:hAnsi="Times New Roman" w:cs="Times New Roman"/>
          <w:sz w:val="24"/>
          <w:szCs w:val="24"/>
        </w:rPr>
        <w:t>İhaleyi kazanan işletici kantini bizzat çalıştıracak olup, hiçbir surette devir veya temlik yapamaz.</w:t>
      </w:r>
    </w:p>
    <w:p w:rsidR="0056036C" w:rsidRDefault="00000000">
      <w:pPr>
        <w:pStyle w:val="ListeParagraf"/>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İş bu şartnameden doğacak bütün vergi, resim ve haçlar ihale üzerinde bırakılan işleticiye aittir. İhaleyi kazanan işletici Maliye Bakanlığı Gelirler Genel Müdürlüğünce yayınlanan 05/08/2004 tarih ve 11 </w:t>
      </w:r>
      <w:proofErr w:type="spellStart"/>
      <w:r>
        <w:rPr>
          <w:rFonts w:ascii="Times New Roman" w:hAnsi="Times New Roman" w:cs="Times New Roman"/>
          <w:sz w:val="24"/>
          <w:szCs w:val="24"/>
        </w:rPr>
        <w:t>nolu</w:t>
      </w:r>
      <w:proofErr w:type="spellEnd"/>
      <w:r>
        <w:rPr>
          <w:rFonts w:ascii="Times New Roman" w:hAnsi="Times New Roman" w:cs="Times New Roman"/>
          <w:sz w:val="24"/>
          <w:szCs w:val="24"/>
        </w:rPr>
        <w:t xml:space="preserve"> kurumlar vergisi sirküleri gereği Okul Aile Birliğine ödeyeceği kiranın üzerinde %18 oranında hesaplanacak </w:t>
      </w:r>
      <w:proofErr w:type="gramStart"/>
      <w:r>
        <w:rPr>
          <w:rFonts w:ascii="Times New Roman" w:hAnsi="Times New Roman" w:cs="Times New Roman"/>
          <w:sz w:val="24"/>
          <w:szCs w:val="24"/>
        </w:rPr>
        <w:t xml:space="preserve">KDV </w:t>
      </w:r>
      <w:proofErr w:type="spellStart"/>
      <w:r>
        <w:rPr>
          <w:rFonts w:ascii="Times New Roman" w:hAnsi="Times New Roman" w:cs="Times New Roman"/>
          <w:sz w:val="24"/>
          <w:szCs w:val="24"/>
        </w:rPr>
        <w:t>yi</w:t>
      </w:r>
      <w:proofErr w:type="spellEnd"/>
      <w:proofErr w:type="gramEnd"/>
      <w:r>
        <w:rPr>
          <w:rFonts w:ascii="Times New Roman" w:hAnsi="Times New Roman" w:cs="Times New Roman"/>
          <w:sz w:val="24"/>
          <w:szCs w:val="24"/>
        </w:rPr>
        <w:t xml:space="preserve"> bağlı olduğu vergi dairesi müdürlüğüne her ay beyan ederek ödeyecektir.</w:t>
      </w:r>
    </w:p>
    <w:p w:rsidR="0056036C" w:rsidRDefault="00000000">
      <w:pPr>
        <w:pStyle w:val="ListeParagraf"/>
        <w:spacing w:after="0"/>
        <w:ind w:left="360"/>
      </w:pPr>
      <w:r>
        <w:rPr>
          <w:rFonts w:ascii="Times New Roman" w:hAnsi="Times New Roman" w:cs="Times New Roman"/>
          <w:sz w:val="24"/>
          <w:szCs w:val="24"/>
        </w:rPr>
        <w:t>23.</w:t>
      </w:r>
      <w:r>
        <w:rPr>
          <w:rFonts w:ascii="Times New Roman" w:hAnsi="Times New Roman" w:cs="Times New Roman"/>
          <w:color w:val="FF0000"/>
          <w:sz w:val="24"/>
          <w:szCs w:val="24"/>
        </w:rPr>
        <w:t xml:space="preserve">  </w:t>
      </w:r>
      <w:r>
        <w:rPr>
          <w:rFonts w:ascii="Times New Roman" w:hAnsi="Times New Roman" w:cs="Times New Roman"/>
          <w:sz w:val="24"/>
          <w:szCs w:val="24"/>
        </w:rPr>
        <w:t>İş bu İhale Şartnamesinden doğacak anlaşmazlıklarda Çorlu Mahkemeleri yetkilidir.</w:t>
      </w:r>
    </w:p>
    <w:p w:rsidR="0056036C" w:rsidRDefault="00000000">
      <w:pPr>
        <w:ind w:left="360"/>
        <w:rPr>
          <w:b/>
        </w:rPr>
      </w:pPr>
      <w:r>
        <w:rPr>
          <w:b/>
        </w:rPr>
        <w:t>MADDE-</w:t>
      </w:r>
      <w:proofErr w:type="gramStart"/>
      <w:r>
        <w:rPr>
          <w:b/>
        </w:rPr>
        <w:t>10 :</w:t>
      </w:r>
      <w:proofErr w:type="gramEnd"/>
      <w:r>
        <w:rPr>
          <w:b/>
        </w:rPr>
        <w:t xml:space="preserve"> Sözleşme Feshi:</w:t>
      </w:r>
    </w:p>
    <w:p w:rsidR="0056036C" w:rsidRDefault="0056036C">
      <w:pPr>
        <w:ind w:left="360"/>
        <w:rPr>
          <w:b/>
        </w:rPr>
      </w:pPr>
    </w:p>
    <w:p w:rsidR="0056036C" w:rsidRDefault="00000000">
      <w:pPr>
        <w:pStyle w:val="3-NormalYaz"/>
        <w:spacing w:line="240" w:lineRule="exact"/>
        <w:ind w:firstLine="566"/>
        <w:rPr>
          <w:rFonts w:cs="Times New Roman"/>
          <w:sz w:val="22"/>
          <w:szCs w:val="22"/>
        </w:rPr>
      </w:pPr>
      <w:r>
        <w:rPr>
          <w:rFonts w:cs="Times New Roman"/>
          <w:sz w:val="22"/>
          <w:szCs w:val="22"/>
        </w:rPr>
        <w:t>(1) Kiraya verilecek yerler için EK-2’de yer alan Kira Sözleşmesi Örneğine uygun olarak sözleşme düzenlenir.</w:t>
      </w:r>
    </w:p>
    <w:p w:rsidR="0056036C" w:rsidRDefault="00000000">
      <w:pPr>
        <w:pStyle w:val="3-NormalYaz"/>
        <w:spacing w:line="240" w:lineRule="exact"/>
        <w:ind w:firstLine="566"/>
        <w:rPr>
          <w:rFonts w:cs="Times New Roman"/>
          <w:sz w:val="22"/>
          <w:szCs w:val="22"/>
        </w:rPr>
      </w:pPr>
      <w:r>
        <w:rPr>
          <w:rFonts w:cs="Times New Roman"/>
          <w:sz w:val="22"/>
          <w:szCs w:val="22"/>
        </w:rPr>
        <w:t>(2) Okul yönetimi, kira sözleşmesinin taraflarca imzalandığı tarihten itibaren on beş gün içinde, kiralanan yeri kiracıya teslim etmekle yükümlüdür. Bu yükümlülüğün yerine getirilmemesi hâlinde kiracı, sürenin bitiminden itibaren on beş gün içinde on gün müddetli bir noter ihtarnamesiyle bildirmek şartıyla taahhüdünden vazgeçebilir. Bu takdirde teminat geri verilir. Kiracı, ihaleye girmek ve teminat vermek için yaptığı masrafları istemeye hak kazanır.</w:t>
      </w:r>
    </w:p>
    <w:p w:rsidR="0056036C" w:rsidRDefault="00000000">
      <w:pPr>
        <w:pStyle w:val="3-NormalYaz"/>
        <w:spacing w:line="240" w:lineRule="exact"/>
        <w:ind w:firstLine="566"/>
        <w:rPr>
          <w:rFonts w:cs="Times New Roman"/>
          <w:sz w:val="22"/>
          <w:szCs w:val="22"/>
        </w:rPr>
      </w:pPr>
      <w:r>
        <w:rPr>
          <w:rFonts w:cs="Times New Roman"/>
          <w:sz w:val="22"/>
          <w:szCs w:val="22"/>
        </w:rPr>
        <w:t xml:space="preserve">(3) Kiralama işleminde ilk yıl kira bedeli ihale bedelidir. İkinci ve izleyen yıllar kira bedelleri Türkiye İstatistik Kurumunca (TÜİK) yayımlanan </w:t>
      </w:r>
      <w:proofErr w:type="gramStart"/>
      <w:r>
        <w:rPr>
          <w:rFonts w:cs="Times New Roman"/>
          <w:sz w:val="22"/>
          <w:szCs w:val="22"/>
        </w:rPr>
        <w:t>Tüketici  Fiyatları</w:t>
      </w:r>
      <w:proofErr w:type="gramEnd"/>
      <w:r>
        <w:rPr>
          <w:rFonts w:cs="Times New Roman"/>
          <w:sz w:val="22"/>
          <w:szCs w:val="22"/>
        </w:rPr>
        <w:t xml:space="preserve"> Endeksi (TÜFE-</w:t>
      </w:r>
      <w:proofErr w:type="spellStart"/>
      <w:r>
        <w:rPr>
          <w:rFonts w:cs="Times New Roman"/>
          <w:sz w:val="22"/>
          <w:szCs w:val="22"/>
        </w:rPr>
        <w:t>oniki</w:t>
      </w:r>
      <w:proofErr w:type="spellEnd"/>
      <w:r>
        <w:rPr>
          <w:rFonts w:cs="Times New Roman"/>
          <w:sz w:val="22"/>
          <w:szCs w:val="22"/>
        </w:rPr>
        <w:t xml:space="preserve"> aylık ortalamalara göre yüzde değişim) oranında artırılır. Ancak kira bedelinin tespitine ilişkin önemli ölçüde farklılaşma (öğrenci mevcudunda en az </w:t>
      </w:r>
      <w:proofErr w:type="gramStart"/>
      <w:r>
        <w:rPr>
          <w:rFonts w:cs="Times New Roman"/>
          <w:sz w:val="22"/>
          <w:szCs w:val="22"/>
        </w:rPr>
        <w:t>%25</w:t>
      </w:r>
      <w:proofErr w:type="gramEnd"/>
      <w:r>
        <w:rPr>
          <w:rFonts w:cs="Times New Roman"/>
          <w:sz w:val="22"/>
          <w:szCs w:val="22"/>
        </w:rPr>
        <w:t xml:space="preserve"> oranında azalış veya artış, kiracının cirosunu önemli derecede etkileyecek Bakanlık tarafından getirilen kısıtlayıcı düzenlemeler) olması halinde, muhammen bedel yeniden tespit edilerek mevcut kiracıya aynı usulle ihale edilerek yeni sözleşme düzenlenir.</w:t>
      </w:r>
    </w:p>
    <w:p w:rsidR="0056036C" w:rsidRDefault="00000000">
      <w:pPr>
        <w:pStyle w:val="3-NormalYaz"/>
        <w:spacing w:line="240" w:lineRule="exact"/>
        <w:ind w:firstLine="566"/>
        <w:rPr>
          <w:rFonts w:cs="Times New Roman"/>
          <w:sz w:val="22"/>
          <w:szCs w:val="22"/>
        </w:rPr>
      </w:pPr>
      <w:r>
        <w:rPr>
          <w:rFonts w:cs="Times New Roman"/>
          <w:sz w:val="22"/>
          <w:szCs w:val="22"/>
        </w:rPr>
        <w:t>(4) Birlik ile kiracı arasında düzenlenecek kira sözleşmelerinin bir örneği, okul müdürlüğünce okulun bulunduğu yerdeki defterdarlık veya mal müdürlüğüne gönderilir.</w:t>
      </w:r>
    </w:p>
    <w:p w:rsidR="0056036C" w:rsidRDefault="00000000">
      <w:pPr>
        <w:pStyle w:val="3-NormalYaz"/>
        <w:spacing w:line="240" w:lineRule="exact"/>
        <w:ind w:firstLine="566"/>
        <w:rPr>
          <w:rFonts w:cs="Times New Roman"/>
          <w:sz w:val="22"/>
          <w:szCs w:val="22"/>
        </w:rPr>
      </w:pPr>
      <w:r>
        <w:rPr>
          <w:rFonts w:cs="Times New Roman"/>
          <w:sz w:val="22"/>
          <w:szCs w:val="22"/>
        </w:rPr>
        <w:t>(5) İşletme hakkı verilen yerler, kiralama amacı dışında kullanılamaz.</w:t>
      </w:r>
    </w:p>
    <w:p w:rsidR="0056036C" w:rsidRDefault="0056036C">
      <w:pPr>
        <w:ind w:left="360"/>
        <w:rPr>
          <w:b/>
          <w:sz w:val="22"/>
          <w:szCs w:val="22"/>
        </w:rPr>
      </w:pPr>
    </w:p>
    <w:p w:rsidR="0056036C" w:rsidRDefault="00000000">
      <w:pPr>
        <w:ind w:left="360"/>
        <w:rPr>
          <w:b/>
        </w:rPr>
      </w:pPr>
      <w:r>
        <w:rPr>
          <w:b/>
        </w:rPr>
        <w:lastRenderedPageBreak/>
        <w:tab/>
        <w:t>MADDE-</w:t>
      </w:r>
      <w:proofErr w:type="gramStart"/>
      <w:r>
        <w:rPr>
          <w:b/>
        </w:rPr>
        <w:t>11:Sözleşmenin</w:t>
      </w:r>
      <w:proofErr w:type="gramEnd"/>
      <w:r>
        <w:rPr>
          <w:b/>
        </w:rPr>
        <w:t xml:space="preserve"> </w:t>
      </w:r>
      <w:proofErr w:type="spellStart"/>
      <w:r>
        <w:rPr>
          <w:b/>
        </w:rPr>
        <w:t>feshi,iptali</w:t>
      </w:r>
      <w:proofErr w:type="spellEnd"/>
      <w:r>
        <w:rPr>
          <w:b/>
        </w:rPr>
        <w:t xml:space="preserve"> ve kiralanan gelirlerin tahliyesi:</w:t>
      </w:r>
    </w:p>
    <w:p w:rsidR="0056036C" w:rsidRDefault="00000000">
      <w:pPr>
        <w:pStyle w:val="3-NormalYaz"/>
        <w:spacing w:line="240" w:lineRule="exact"/>
        <w:ind w:firstLine="566"/>
        <w:rPr>
          <w:rFonts w:cs="Times New Roman"/>
          <w:sz w:val="22"/>
          <w:szCs w:val="22"/>
        </w:rPr>
      </w:pPr>
      <w:r>
        <w:rPr>
          <w:rFonts w:cs="Times New Roman"/>
          <w:sz w:val="22"/>
          <w:szCs w:val="22"/>
        </w:rPr>
        <w:t>(1) Sözleşme süresi içinde;</w:t>
      </w:r>
    </w:p>
    <w:p w:rsidR="0056036C" w:rsidRDefault="00000000">
      <w:pPr>
        <w:pStyle w:val="3-NormalYaz"/>
        <w:spacing w:line="240" w:lineRule="exact"/>
        <w:ind w:firstLine="566"/>
        <w:rPr>
          <w:rFonts w:cs="Times New Roman"/>
          <w:sz w:val="22"/>
          <w:szCs w:val="22"/>
        </w:rPr>
      </w:pPr>
      <w:r>
        <w:rPr>
          <w:rFonts w:cs="Times New Roman"/>
          <w:sz w:val="22"/>
          <w:szCs w:val="22"/>
        </w:rPr>
        <w:t>a)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Kısım Altıncı Bölümünde düzenlenen maddelerdeki suçlardan birinden mahkûm olması,</w:t>
      </w:r>
    </w:p>
    <w:p w:rsidR="0056036C" w:rsidRDefault="00000000">
      <w:pPr>
        <w:pStyle w:val="3-NormalYaz"/>
        <w:spacing w:line="240" w:lineRule="exact"/>
        <w:ind w:firstLine="566"/>
        <w:rPr>
          <w:rFonts w:cs="Times New Roman"/>
          <w:sz w:val="22"/>
          <w:szCs w:val="22"/>
        </w:rPr>
      </w:pPr>
      <w:r>
        <w:rPr>
          <w:rFonts w:cs="Times New Roman"/>
          <w:sz w:val="22"/>
          <w:szCs w:val="22"/>
        </w:rPr>
        <w:t>b) Sağlığa zararlı gıdaların bulundurulması veya satılmasının yetkili mercilerce tespiti,</w:t>
      </w:r>
    </w:p>
    <w:p w:rsidR="0056036C" w:rsidRDefault="00000000">
      <w:pPr>
        <w:pStyle w:val="3-NormalYaz"/>
        <w:spacing w:line="240" w:lineRule="exact"/>
        <w:ind w:firstLine="566"/>
        <w:rPr>
          <w:rFonts w:cs="Times New Roman"/>
          <w:sz w:val="22"/>
          <w:szCs w:val="22"/>
        </w:rPr>
      </w:pPr>
      <w:r>
        <w:rPr>
          <w:rFonts w:cs="Times New Roman"/>
          <w:sz w:val="22"/>
          <w:szCs w:val="22"/>
        </w:rPr>
        <w:t>c) Kiracının veya çalışanların genel ahlaka ve adaba aykırı davranışlarda bulunduğunun inceleme-soruşturma sonucu tespiti,</w:t>
      </w:r>
    </w:p>
    <w:p w:rsidR="0056036C" w:rsidRDefault="00000000">
      <w:pPr>
        <w:pStyle w:val="3-NormalYaz"/>
        <w:spacing w:line="240" w:lineRule="exact"/>
        <w:ind w:firstLine="566"/>
        <w:rPr>
          <w:rFonts w:cs="Times New Roman"/>
          <w:sz w:val="22"/>
          <w:szCs w:val="22"/>
        </w:rPr>
      </w:pPr>
      <w:proofErr w:type="gramStart"/>
      <w:r>
        <w:rPr>
          <w:rFonts w:cs="Times New Roman"/>
          <w:sz w:val="22"/>
          <w:szCs w:val="22"/>
        </w:rPr>
        <w:t>ç</w:t>
      </w:r>
      <w:proofErr w:type="gramEnd"/>
      <w:r>
        <w:rPr>
          <w:rFonts w:cs="Times New Roman"/>
          <w:sz w:val="22"/>
          <w:szCs w:val="22"/>
        </w:rPr>
        <w:t>) Kiracının veya çalışanların genel ahlaka ve adaba aykırı görsel ve yazılı yayınlar bulundurması,</w:t>
      </w:r>
    </w:p>
    <w:p w:rsidR="0056036C" w:rsidRDefault="00000000">
      <w:pPr>
        <w:pStyle w:val="3-NormalYaz"/>
        <w:spacing w:line="240" w:lineRule="exact"/>
        <w:ind w:firstLine="566"/>
        <w:rPr>
          <w:rFonts w:cs="Times New Roman"/>
          <w:sz w:val="22"/>
          <w:szCs w:val="22"/>
        </w:rPr>
      </w:pPr>
      <w:r>
        <w:rPr>
          <w:rFonts w:cs="Times New Roman"/>
          <w:sz w:val="22"/>
          <w:szCs w:val="22"/>
        </w:rPr>
        <w:t>d) Kiracının veya çalışanların eğitim ve öğretim ortamını olumsuz etkileyen davranışlarının inceleme-soruşturma sonucu tespiti,</w:t>
      </w:r>
    </w:p>
    <w:p w:rsidR="0056036C" w:rsidRDefault="00000000">
      <w:pPr>
        <w:pStyle w:val="3-NormalYaz"/>
        <w:spacing w:line="240" w:lineRule="exact"/>
        <w:ind w:firstLine="566"/>
        <w:rPr>
          <w:rFonts w:cs="Times New Roman"/>
          <w:sz w:val="22"/>
          <w:szCs w:val="22"/>
        </w:rPr>
      </w:pPr>
      <w:r>
        <w:rPr>
          <w:rFonts w:cs="Times New Roman"/>
          <w:sz w:val="22"/>
          <w:szCs w:val="22"/>
        </w:rPr>
        <w:t>e) Kiracının sözleşme hükümlerinde öngörülen yükümlülüklerini yapılan yazılı bildirime rağmen on beş gün içinde yerine getirmemesi,</w:t>
      </w:r>
    </w:p>
    <w:p w:rsidR="0056036C" w:rsidRDefault="00000000">
      <w:pPr>
        <w:pStyle w:val="3-NormalYaz"/>
        <w:spacing w:line="240" w:lineRule="exact"/>
        <w:ind w:firstLine="566"/>
        <w:rPr>
          <w:rFonts w:cs="Times New Roman"/>
          <w:sz w:val="22"/>
          <w:szCs w:val="22"/>
        </w:rPr>
      </w:pPr>
      <w:proofErr w:type="gramStart"/>
      <w:r>
        <w:rPr>
          <w:rFonts w:cs="Times New Roman"/>
          <w:sz w:val="22"/>
          <w:szCs w:val="22"/>
        </w:rPr>
        <w:t>hâlinde</w:t>
      </w:r>
      <w:proofErr w:type="gramEnd"/>
      <w:r>
        <w:rPr>
          <w:rFonts w:cs="Times New Roman"/>
          <w:sz w:val="22"/>
          <w:szCs w:val="22"/>
        </w:rPr>
        <w:t xml:space="preserve"> sözleşme feshedilir.</w:t>
      </w:r>
    </w:p>
    <w:p w:rsidR="0056036C" w:rsidRDefault="00000000">
      <w:pPr>
        <w:pStyle w:val="3-NormalYaz"/>
        <w:spacing w:line="240" w:lineRule="exact"/>
        <w:ind w:firstLine="566"/>
        <w:rPr>
          <w:rFonts w:cs="Times New Roman"/>
          <w:sz w:val="22"/>
          <w:szCs w:val="22"/>
        </w:rPr>
      </w:pPr>
      <w:r>
        <w:rPr>
          <w:rFonts w:cs="Times New Roman"/>
          <w:sz w:val="22"/>
          <w:szCs w:val="22"/>
        </w:rPr>
        <w:t xml:space="preserve">(2) Kira süresinin sona ermesi veya sözleşmenin feshedilmesi hâlinde kiralanan yer tahliye edilmediği takdirde 2886 sayılı </w:t>
      </w:r>
      <w:proofErr w:type="gramStart"/>
      <w:r>
        <w:rPr>
          <w:rFonts w:cs="Times New Roman"/>
          <w:sz w:val="22"/>
          <w:szCs w:val="22"/>
        </w:rPr>
        <w:t>Devlet İhale Kanununun</w:t>
      </w:r>
      <w:proofErr w:type="gramEnd"/>
      <w:r>
        <w:rPr>
          <w:rFonts w:cs="Times New Roman"/>
          <w:sz w:val="22"/>
          <w:szCs w:val="22"/>
        </w:rPr>
        <w:t xml:space="preserve"> 75 inci maddesi uyarınca tahliye edilir.</w:t>
      </w:r>
    </w:p>
    <w:p w:rsidR="0056036C" w:rsidRDefault="00000000">
      <w:pPr>
        <w:pStyle w:val="3-NormalYaz"/>
        <w:spacing w:line="240" w:lineRule="exact"/>
        <w:ind w:firstLine="566"/>
        <w:rPr>
          <w:rFonts w:cs="Times New Roman"/>
          <w:sz w:val="22"/>
          <w:szCs w:val="22"/>
        </w:rPr>
      </w:pPr>
      <w:r>
        <w:rPr>
          <w:rFonts w:cs="Times New Roman"/>
          <w:sz w:val="22"/>
          <w:szCs w:val="22"/>
        </w:rPr>
        <w:t>(3) Kiralama sözleşme süresi tamamlanmadan işletmecinin tek taraflı olarak sözleşmeyi feshetmesi veya işletmecinin sözleşme hükümlerine uymaması veya fesih nedenlerinden birinin gerçekleşmesi sebebiyle birlikçe feshedilmesi ya da tarafların mutabakatı ile sözleşmenin feshedilmesi hâlinde yeniden ihale yapılır.</w:t>
      </w:r>
    </w:p>
    <w:p w:rsidR="0056036C" w:rsidRDefault="00000000">
      <w:pPr>
        <w:pStyle w:val="3-NormalYaz"/>
        <w:spacing w:line="240" w:lineRule="exact"/>
        <w:ind w:firstLine="566"/>
        <w:rPr>
          <w:rFonts w:cs="Times New Roman"/>
          <w:sz w:val="22"/>
          <w:szCs w:val="22"/>
        </w:rPr>
      </w:pPr>
      <w:r>
        <w:rPr>
          <w:rFonts w:cs="Times New Roman"/>
          <w:sz w:val="22"/>
          <w:szCs w:val="22"/>
        </w:rPr>
        <w:t xml:space="preserve">(4) Kira süresinin sona ermesi veya sözleşmenin feshi hâlinde taşınmaz tahliye edilmezse, EK-2’de yer alan Kira Sözleşmesi Örneğinde öngörülen ceza tahsil edilir. Kiracının fesih talebinde bulunması, kira dönemi sona ermeden faaliyetini durdurması, kiralanan yeri amacı dışında kullanması, taahhüdünü sözleşme hükümlerine uygun olarak yerine getirmemesi veya izin ve ruhsatların her ne sebeple olursa olsun iptal edilmesi hâllerinde kira sözleşmesi, 2886 sayılı Devlet İhale Kanununun 62 </w:t>
      </w:r>
      <w:proofErr w:type="spellStart"/>
      <w:r>
        <w:rPr>
          <w:rFonts w:cs="Times New Roman"/>
          <w:sz w:val="22"/>
          <w:szCs w:val="22"/>
        </w:rPr>
        <w:t>nci</w:t>
      </w:r>
      <w:proofErr w:type="spellEnd"/>
      <w:r>
        <w:rPr>
          <w:rFonts w:cs="Times New Roman"/>
          <w:sz w:val="22"/>
          <w:szCs w:val="22"/>
        </w:rPr>
        <w:t xml:space="preserve"> maddesine göre tebligat yapmaya gerek kalmaksızın birlik tarafından feshedilerek kesin teminatı gelir kaydedilir ve cari yıl/ay kira bedeli tazminat olarak tahsil edilir. Sözleşmenin feshedildiği tarihten </w:t>
      </w:r>
    </w:p>
    <w:p w:rsidR="0056036C" w:rsidRDefault="00000000">
      <w:pPr>
        <w:pStyle w:val="3-NormalYaz"/>
        <w:spacing w:line="240" w:lineRule="exact"/>
        <w:ind w:firstLine="566"/>
        <w:rPr>
          <w:rFonts w:cs="Times New Roman"/>
          <w:sz w:val="22"/>
          <w:szCs w:val="22"/>
        </w:rPr>
      </w:pPr>
      <w:r>
        <w:rPr>
          <w:rFonts w:cs="Times New Roman"/>
          <w:sz w:val="22"/>
          <w:szCs w:val="22"/>
        </w:rPr>
        <w:t xml:space="preserve">(5) 2886 sayılı </w:t>
      </w:r>
      <w:proofErr w:type="gramStart"/>
      <w:r>
        <w:rPr>
          <w:rFonts w:cs="Times New Roman"/>
          <w:sz w:val="22"/>
          <w:szCs w:val="22"/>
        </w:rPr>
        <w:t>Devlet İhale Kanununun</w:t>
      </w:r>
      <w:proofErr w:type="gramEnd"/>
      <w:r>
        <w:rPr>
          <w:rFonts w:cs="Times New Roman"/>
          <w:sz w:val="22"/>
          <w:szCs w:val="22"/>
        </w:rPr>
        <w:t xml:space="preserve"> 83 ve 84 üncü maddelerinde belirtilen yasak fiil ve davranışlarda bulundukları anlaşılan kiracılar hakkında aynı Kanunun 84 üncü maddesi uyarınca yapılan ihalelerden bir yıl yasaklama kararı verilir ve yasaklanan kişiler yasaklama süresi içinde yapılacak ihalelere katılamazlar.</w:t>
      </w:r>
    </w:p>
    <w:p w:rsidR="0056036C" w:rsidRDefault="0056036C">
      <w:pPr>
        <w:ind w:left="360"/>
        <w:rPr>
          <w:b/>
          <w:sz w:val="22"/>
          <w:szCs w:val="22"/>
        </w:rPr>
      </w:pPr>
    </w:p>
    <w:p w:rsidR="0056036C" w:rsidRDefault="00000000">
      <w:r>
        <w:rPr>
          <w:b/>
        </w:rPr>
        <w:t xml:space="preserve">       MADDE-12: Hüküm Bulunmayan Haller:</w:t>
      </w:r>
    </w:p>
    <w:p w:rsidR="0056036C" w:rsidRDefault="0056036C">
      <w:pPr>
        <w:rPr>
          <w:b/>
        </w:rPr>
      </w:pPr>
    </w:p>
    <w:p w:rsidR="0056036C" w:rsidRDefault="00000000">
      <w:pPr>
        <w:rPr>
          <w:sz w:val="22"/>
          <w:szCs w:val="22"/>
        </w:rPr>
      </w:pPr>
      <w:r>
        <w:rPr>
          <w:sz w:val="22"/>
          <w:szCs w:val="22"/>
        </w:rPr>
        <w:t>1) Bu Yönetmelikte hüküm bulunmayan hâllerde 14/6/1973 tarihli ve 1739 sayılı Millî Eğitim Temel Kanunu, Borçlar Kanunu, 2886 sayılı Devlet İhale Kanunu ve ilgili mevzuat hükümleri uygulanır.</w:t>
      </w:r>
    </w:p>
    <w:p w:rsidR="0056036C" w:rsidRDefault="0056036C">
      <w:pPr>
        <w:rPr>
          <w:b/>
          <w:sz w:val="22"/>
          <w:szCs w:val="22"/>
        </w:rPr>
      </w:pPr>
    </w:p>
    <w:p w:rsidR="0056036C" w:rsidRDefault="00000000">
      <w:pPr>
        <w:ind w:left="360"/>
      </w:pPr>
      <w:r>
        <w:rPr>
          <w:b/>
        </w:rPr>
        <w:t>MADDE-13:</w:t>
      </w:r>
      <w:r>
        <w:t xml:space="preserve"> İş bu şartname 12 maddeden oluşmaktadır. 17.02.2023</w:t>
      </w:r>
      <w:r>
        <w:rPr>
          <w:b/>
        </w:rPr>
        <w:tab/>
      </w:r>
      <w:r>
        <w:rPr>
          <w:b/>
        </w:rPr>
        <w:tab/>
      </w:r>
    </w:p>
    <w:p w:rsidR="0056036C" w:rsidRDefault="00000000">
      <w:pPr>
        <w:rPr>
          <w:b/>
        </w:rPr>
      </w:pPr>
      <w:r>
        <w:rPr>
          <w:b/>
        </w:rPr>
        <w:tab/>
      </w:r>
      <w:r>
        <w:rPr>
          <w:b/>
        </w:rPr>
        <w:tab/>
      </w:r>
      <w:r>
        <w:rPr>
          <w:b/>
        </w:rPr>
        <w:tab/>
      </w:r>
      <w:r>
        <w:rPr>
          <w:b/>
        </w:rPr>
        <w:tab/>
      </w:r>
      <w:r>
        <w:rPr>
          <w:b/>
        </w:rPr>
        <w:tab/>
      </w:r>
      <w:r>
        <w:rPr>
          <w:b/>
        </w:rPr>
        <w:tab/>
      </w:r>
    </w:p>
    <w:p w:rsidR="0056036C" w:rsidRDefault="00000000">
      <w:r>
        <w:rPr>
          <w:b/>
        </w:rPr>
        <w:t xml:space="preserve">                                           KANTİN İHALE KOMİSYONU</w:t>
      </w:r>
    </w:p>
    <w:p w:rsidR="0056036C" w:rsidRDefault="0056036C">
      <w:pPr>
        <w:rPr>
          <w:b/>
        </w:rPr>
      </w:pPr>
    </w:p>
    <w:p w:rsidR="0056036C" w:rsidRDefault="00000000">
      <w:r>
        <w:rPr>
          <w:b/>
        </w:rPr>
        <w:t xml:space="preserve">               </w:t>
      </w:r>
    </w:p>
    <w:p w:rsidR="0056036C" w:rsidRDefault="00000000">
      <w:r>
        <w:t xml:space="preserve">     Hilmi Suat YILMAZ</w:t>
      </w:r>
      <w:r>
        <w:tab/>
        <w:t xml:space="preserve">        Tülay ALTUNBULAT</w:t>
      </w:r>
      <w:r>
        <w:tab/>
        <w:t xml:space="preserve">             Erkin VATANSEVER</w:t>
      </w:r>
    </w:p>
    <w:p w:rsidR="0056036C" w:rsidRDefault="00000000">
      <w:r>
        <w:t>İlçe Milli Eğitim Şube Müdürü      Defterdarlık Uzmanı               Okul Aile Birliği Temsilcisi</w:t>
      </w:r>
    </w:p>
    <w:sectPr w:rsidR="0056036C">
      <w:pgSz w:w="11906" w:h="16838"/>
      <w:pgMar w:top="1417" w:right="1417" w:bottom="1417" w:left="1417"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Liberation Serif">
    <w:altName w:val="Times New Roman"/>
    <w:charset w:val="01"/>
    <w:family w:val="roman"/>
    <w:pitch w:val="variable"/>
  </w:font>
  <w:font w:name="Tahoma">
    <w:panose1 w:val="020B0604030504040204"/>
    <w:charset w:val="A2"/>
    <w:family w:val="swiss"/>
    <w:pitch w:val="variable"/>
    <w:sig w:usb0="E1002EFF" w:usb1="C000605B" w:usb2="00000029" w:usb3="00000000" w:csb0="000101FF" w:csb1="00000000"/>
  </w:font>
  <w:font w:name="FreeSans">
    <w:altName w:val="Cambria"/>
    <w:panose1 w:val="00000000000000000000"/>
    <w:charset w:val="00"/>
    <w:family w:val="roman"/>
    <w:notTrueType/>
    <w:pitch w:val="default"/>
  </w:font>
  <w:font w:name="Liberation Sans;Arial">
    <w:altName w:val="Arial"/>
    <w:panose1 w:val="00000000000000000000"/>
    <w:charset w:val="00"/>
    <w:family w:val="roman"/>
    <w:notTrueType/>
    <w:pitch w:val="default"/>
  </w:font>
  <w:font w:name="Source Han Sans SC">
    <w:panose1 w:val="00000000000000000000"/>
    <w:charset w:val="00"/>
    <w:family w:val="roman"/>
    <w:notTrueType/>
    <w:pitch w:val="default"/>
  </w:font>
  <w:font w:name="Verdana">
    <w:panose1 w:val="020B0604030504040204"/>
    <w:charset w:val="A2"/>
    <w:family w:val="swiss"/>
    <w:pitch w:val="variable"/>
    <w:sig w:usb0="A00006FF" w:usb1="4000205B" w:usb2="00000010" w:usb3="00000000" w:csb0="0000019F" w:csb1="00000000"/>
  </w:font>
  <w:font w:name="Calibri">
    <w:panose1 w:val="020F0502020204030204"/>
    <w:charset w:val="A2"/>
    <w:family w:val="swiss"/>
    <w:pitch w:val="variable"/>
    <w:sig w:usb0="E4002EFF" w:usb1="C000247B" w:usb2="00000009" w:usb3="00000000" w:csb0="000001FF" w:csb1="00000000"/>
  </w:font>
  <w:font w:name="ヒラギノ明朝 Pro W3;MS Mincho">
    <w:panose1 w:val="00000000000000000000"/>
    <w:charset w:val="80"/>
    <w:family w:val="roman"/>
    <w:notTrueType/>
    <w:pitch w:val="default"/>
  </w:font>
  <w:font w:name="Times;Times New Roman">
    <w:altName w:val="Times New Roman"/>
    <w:panose1 w:val="00000000000000000000"/>
    <w:charset w:val="00"/>
    <w:family w:val="roman"/>
    <w:notTrueType/>
    <w:pitch w:val="default"/>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716365"/>
    <w:multiLevelType w:val="multilevel"/>
    <w:tmpl w:val="E6D6507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50B75475"/>
    <w:multiLevelType w:val="multilevel"/>
    <w:tmpl w:val="C51C74BC"/>
    <w:lvl w:ilvl="0">
      <w:start w:val="1"/>
      <w:numFmt w:val="decimal"/>
      <w:lvlText w:val="%1."/>
      <w:lvlJc w:val="left"/>
      <w:pPr>
        <w:tabs>
          <w:tab w:val="num" w:pos="0"/>
        </w:tabs>
        <w:ind w:left="720" w:hanging="360"/>
      </w:pPr>
      <w:rPr>
        <w:rFonts w:ascii="Times New Roman" w:hAnsi="Times New Roman" w:cs="Times New Roman"/>
        <w:color w:val="000000"/>
        <w:spacing w:val="7"/>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718B1ECF"/>
    <w:multiLevelType w:val="multilevel"/>
    <w:tmpl w:val="61CEB100"/>
    <w:lvl w:ilvl="0">
      <w:start w:val="1"/>
      <w:numFmt w:val="decimal"/>
      <w:lvlText w:val="%1."/>
      <w:lvlJc w:val="left"/>
      <w:pPr>
        <w:tabs>
          <w:tab w:val="num" w:pos="0"/>
        </w:tabs>
        <w:ind w:left="36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157886533">
    <w:abstractNumId w:val="1"/>
  </w:num>
  <w:num w:numId="2" w16cid:durableId="1054501559">
    <w:abstractNumId w:val="2"/>
  </w:num>
  <w:num w:numId="3" w16cid:durableId="12190549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036C"/>
    <w:rsid w:val="002F4FD2"/>
    <w:rsid w:val="0056036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EF856"/>
  <w15:docId w15:val="{6E84C8BF-7885-49BA-BAC3-02AF8A59C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Tahoma" w:hAnsi="Liberation Serif" w:cs="FreeSans"/>
        <w:sz w:val="24"/>
        <w:szCs w:val="24"/>
        <w:lang w:val="tr-TR"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WW8Num1z0">
    <w:name w:val="WW8Num1z0"/>
    <w:qFormat/>
    <w:rPr>
      <w:rFonts w:ascii="Times New Roman" w:hAnsi="Times New Roman" w:cs="Times New Roman"/>
      <w:color w:val="000000"/>
      <w:spacing w:val="7"/>
      <w:sz w:val="24"/>
      <w:szCs w:val="24"/>
    </w:rPr>
  </w:style>
  <w:style w:type="character" w:customStyle="1" w:styleId="WW8Num2z0">
    <w:name w:val="WW8Num2z0"/>
    <w:qFormat/>
    <w:rPr>
      <w:rFonts w:cs="Times New Roman"/>
    </w:rPr>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1z1">
    <w:name w:val="WW8Num1z1"/>
    <w:qFormat/>
    <w:rPr>
      <w:rFonts w:cs="Times New Roman"/>
    </w:rPr>
  </w:style>
  <w:style w:type="character" w:customStyle="1" w:styleId="WW8Num2z1">
    <w:name w:val="WW8Num2z1"/>
    <w:qFormat/>
    <w:rPr>
      <w:rFonts w:cs="Times New Roman"/>
    </w:rPr>
  </w:style>
  <w:style w:type="character" w:customStyle="1" w:styleId="KuvvetliVurgu">
    <w:name w:val="Kuvvetli Vurgu"/>
    <w:qFormat/>
    <w:rPr>
      <w:b/>
      <w:bCs/>
    </w:rPr>
  </w:style>
  <w:style w:type="paragraph" w:customStyle="1" w:styleId="Balk">
    <w:name w:val="Başlık"/>
    <w:basedOn w:val="Normal"/>
    <w:next w:val="GvdeMetni"/>
    <w:qFormat/>
    <w:pPr>
      <w:keepNext/>
      <w:spacing w:before="240" w:after="120"/>
    </w:pPr>
    <w:rPr>
      <w:rFonts w:ascii="Liberation Sans;Arial" w:eastAsia="Source Han Sans SC" w:hAnsi="Liberation Sans;Arial" w:cs="FreeSans"/>
      <w:sz w:val="28"/>
      <w:szCs w:val="28"/>
    </w:rPr>
  </w:style>
  <w:style w:type="paragraph" w:styleId="GvdeMetni">
    <w:name w:val="Body Text"/>
    <w:basedOn w:val="Normal"/>
    <w:pPr>
      <w:spacing w:after="140" w:line="276" w:lineRule="auto"/>
    </w:p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rPr>
  </w:style>
  <w:style w:type="paragraph" w:customStyle="1" w:styleId="Dizin">
    <w:name w:val="Dizin"/>
    <w:basedOn w:val="Normal"/>
    <w:qFormat/>
    <w:pPr>
      <w:suppressLineNumbers/>
    </w:pPr>
    <w:rPr>
      <w:rFonts w:cs="FreeSans"/>
      <w:lang/>
    </w:rPr>
  </w:style>
  <w:style w:type="paragraph" w:customStyle="1" w:styleId="baslikana">
    <w:name w:val="baslikana"/>
    <w:basedOn w:val="Normal"/>
    <w:qFormat/>
    <w:pPr>
      <w:spacing w:before="280" w:after="280"/>
    </w:pPr>
    <w:rPr>
      <w:rFonts w:ascii="Verdana" w:hAnsi="Verdana" w:cs="Verdana"/>
      <w:b/>
      <w:bCs/>
      <w:sz w:val="18"/>
      <w:szCs w:val="18"/>
    </w:rPr>
  </w:style>
  <w:style w:type="paragraph" w:customStyle="1" w:styleId="normalmetin">
    <w:name w:val="normalmetin"/>
    <w:basedOn w:val="Normal"/>
    <w:qFormat/>
    <w:pPr>
      <w:spacing w:before="280" w:after="280"/>
    </w:pPr>
    <w:rPr>
      <w:rFonts w:ascii="Verdana" w:hAnsi="Verdana" w:cs="Verdana"/>
      <w:sz w:val="17"/>
      <w:szCs w:val="17"/>
    </w:rPr>
  </w:style>
  <w:style w:type="paragraph" w:styleId="NormalWeb">
    <w:name w:val="Normal (Web)"/>
    <w:basedOn w:val="Normal"/>
    <w:qFormat/>
    <w:pPr>
      <w:spacing w:before="280" w:after="280"/>
    </w:pPr>
  </w:style>
  <w:style w:type="paragraph" w:styleId="BalonMetni">
    <w:name w:val="Balloon Text"/>
    <w:basedOn w:val="Normal"/>
    <w:qFormat/>
    <w:rPr>
      <w:rFonts w:ascii="Tahoma" w:hAnsi="Tahoma" w:cs="Tahoma"/>
      <w:sz w:val="16"/>
      <w:szCs w:val="16"/>
    </w:rPr>
  </w:style>
  <w:style w:type="paragraph" w:styleId="ListeParagraf">
    <w:name w:val="List Paragraph"/>
    <w:basedOn w:val="Normal"/>
    <w:qFormat/>
    <w:pPr>
      <w:spacing w:after="120"/>
      <w:ind w:left="720"/>
      <w:contextualSpacing/>
      <w:jc w:val="both"/>
    </w:pPr>
    <w:rPr>
      <w:rFonts w:ascii="Calibri" w:hAnsi="Calibri" w:cs="Calibri"/>
      <w:sz w:val="22"/>
      <w:szCs w:val="22"/>
    </w:rPr>
  </w:style>
  <w:style w:type="paragraph" w:customStyle="1" w:styleId="3-NormalYaz">
    <w:name w:val="3-Normal Yazı"/>
    <w:qFormat/>
    <w:pPr>
      <w:tabs>
        <w:tab w:val="left" w:pos="566"/>
      </w:tabs>
      <w:jc w:val="both"/>
    </w:pPr>
    <w:rPr>
      <w:rFonts w:ascii="Times New Roman" w:eastAsia="ヒラギノ明朝 Pro W3;MS Mincho" w:hAnsi="Times New Roman" w:cs="Times;Times New Roman"/>
      <w:sz w:val="19"/>
      <w:szCs w:val="20"/>
      <w:lang w:bidi="ar-SA"/>
    </w:rPr>
  </w:style>
  <w:style w:type="paragraph" w:customStyle="1" w:styleId="Tabloerii">
    <w:name w:val="Tablo İçeriği"/>
    <w:basedOn w:val="Normal"/>
    <w:qFormat/>
    <w:pPr>
      <w:widowControl w:val="0"/>
      <w:suppressLineNumbers/>
    </w:pPr>
  </w:style>
  <w:style w:type="paragraph" w:customStyle="1" w:styleId="TabloBal">
    <w:name w:val="Tablo Başlığı"/>
    <w:basedOn w:val="Tabloerii"/>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1</Pages>
  <Words>2541</Words>
  <Characters>14490</Characters>
  <Application>Microsoft Office Word</Application>
  <DocSecurity>0</DocSecurity>
  <Lines>120</Lines>
  <Paragraphs>33</Paragraphs>
  <ScaleCrop>false</ScaleCrop>
  <Company/>
  <LinksUpToDate>false</LinksUpToDate>
  <CharactersWithSpaces>16998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KANTİN İHALESİ ŞARTNAMESİ</dc:title>
  <dc:subject/>
  <dc:creator>x</dc:creator>
  <dc:description/>
  <cp:lastModifiedBy>w10</cp:lastModifiedBy>
  <cp:revision>21</cp:revision>
  <cp:lastPrinted>2021-09-23T09:06:00Z</cp:lastPrinted>
  <dcterms:created xsi:type="dcterms:W3CDTF">2021-09-23T08:57:00Z</dcterms:created>
  <dcterms:modified xsi:type="dcterms:W3CDTF">2023-02-23T07:02:00Z</dcterms:modified>
  <dc:language>tr-TR</dc:language>
</cp:coreProperties>
</file>